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255"/>
          <w:numId w:val="0"/>
        </w:numPr>
        <w:jc w:val="center"/>
        <w:rPr>
          <w:rFonts w:ascii="黑体" w:hAnsi="黑体" w:eastAsia="黑体"/>
          <w:b/>
          <w:bCs/>
          <w:color w:val="000000" w:themeColor="text1"/>
          <w:sz w:val="28"/>
          <w14:textFill>
            <w14:solidFill>
              <w14:schemeClr w14:val="tx1"/>
            </w14:solidFill>
          </w14:textFill>
        </w:rPr>
      </w:pPr>
      <w:r>
        <w:rPr>
          <w:rFonts w:hint="eastAsia" w:ascii="黑体" w:hAnsi="黑体" w:eastAsia="黑体"/>
          <w:b/>
          <w:bCs/>
          <w:color w:val="000000" w:themeColor="text1"/>
          <w:kern w:val="0"/>
          <w:sz w:val="28"/>
          <w14:textFill>
            <w14:solidFill>
              <w14:schemeClr w14:val="tx1"/>
            </w14:solidFill>
          </w14:textFill>
        </w:rPr>
        <w:t>附件</w:t>
      </w:r>
      <w:r>
        <w:rPr>
          <w:rFonts w:hint="eastAsia" w:ascii="黑体" w:hAnsi="黑体" w:eastAsia="黑体"/>
          <w:b/>
          <w:bCs/>
          <w:color w:val="000000" w:themeColor="text1"/>
          <w:kern w:val="0"/>
          <w:sz w:val="28"/>
          <w:lang w:val="en-US" w:eastAsia="zh-CN"/>
          <w14:textFill>
            <w14:solidFill>
              <w14:schemeClr w14:val="tx1"/>
            </w14:solidFill>
          </w14:textFill>
        </w:rPr>
        <w:t>2</w:t>
      </w:r>
      <w:r>
        <w:rPr>
          <w:rFonts w:hint="eastAsia" w:ascii="黑体" w:hAnsi="黑体" w:eastAsia="黑体"/>
          <w:b/>
          <w:bCs/>
          <w:color w:val="000000" w:themeColor="text1"/>
          <w:kern w:val="0"/>
          <w:sz w:val="28"/>
          <w14:textFill>
            <w14:solidFill>
              <w14:schemeClr w14:val="tx1"/>
            </w14:solidFill>
          </w14:textFill>
        </w:rPr>
        <w:t>：广州中学课后素质拓展课程第三方机构比选评分表</w:t>
      </w:r>
      <w:bookmarkStart w:id="0" w:name="_GoBack"/>
      <w:bookmarkEnd w:id="0"/>
    </w:p>
    <w:tbl>
      <w:tblPr>
        <w:tblStyle w:val="4"/>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6804"/>
        <w:gridCol w:w="567"/>
        <w:gridCol w:w="567"/>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50" w:type="dxa"/>
            <w:vAlign w:val="center"/>
          </w:tcPr>
          <w:p>
            <w:pPr>
              <w:widowControl/>
              <w:spacing w:line="28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参评</w:t>
            </w:r>
            <w:r>
              <w:rPr>
                <w:rFonts w:ascii="仿宋" w:hAnsi="仿宋" w:eastAsia="仿宋" w:cs="宋体"/>
                <w:b/>
                <w:color w:val="000000" w:themeColor="text1"/>
                <w:kern w:val="0"/>
                <w:szCs w:val="21"/>
                <w14:textFill>
                  <w14:solidFill>
                    <w14:schemeClr w14:val="tx1"/>
                  </w14:solidFill>
                </w14:textFill>
              </w:rPr>
              <w:t>机构</w:t>
            </w:r>
            <w:r>
              <w:rPr>
                <w:rFonts w:hint="eastAsia" w:ascii="仿宋" w:hAnsi="仿宋" w:eastAsia="仿宋" w:cs="宋体"/>
                <w:b/>
                <w:color w:val="000000" w:themeColor="text1"/>
                <w:kern w:val="0"/>
                <w:szCs w:val="21"/>
                <w14:textFill>
                  <w14:solidFill>
                    <w14:schemeClr w14:val="tx1"/>
                  </w14:solidFill>
                </w14:textFill>
              </w:rPr>
              <w:t>名称</w:t>
            </w:r>
          </w:p>
        </w:tc>
        <w:tc>
          <w:tcPr>
            <w:tcW w:w="8603" w:type="dxa"/>
            <w:gridSpan w:val="4"/>
            <w:shd w:val="clear" w:color="auto" w:fill="auto"/>
          </w:tcPr>
          <w:p>
            <w:pPr>
              <w:widowControl/>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50" w:type="dxa"/>
            <w:vAlign w:val="center"/>
          </w:tcPr>
          <w:p>
            <w:pPr>
              <w:widowControl/>
              <w:spacing w:line="28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评审</w:t>
            </w:r>
          </w:p>
          <w:p>
            <w:pPr>
              <w:widowControl/>
              <w:spacing w:line="28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项目</w:t>
            </w:r>
          </w:p>
        </w:tc>
        <w:tc>
          <w:tcPr>
            <w:tcW w:w="6804" w:type="dxa"/>
            <w:vAlign w:val="center"/>
          </w:tcPr>
          <w:p>
            <w:pPr>
              <w:widowControl/>
              <w:spacing w:line="280" w:lineRule="exact"/>
              <w:ind w:firstLine="1054" w:firstLineChars="500"/>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 xml:space="preserve"> </w:t>
            </w:r>
            <w:r>
              <w:rPr>
                <w:rFonts w:ascii="仿宋" w:hAnsi="仿宋" w:eastAsia="仿宋" w:cs="宋体"/>
                <w:b/>
                <w:color w:val="000000" w:themeColor="text1"/>
                <w:kern w:val="0"/>
                <w:szCs w:val="21"/>
                <w14:textFill>
                  <w14:solidFill>
                    <w14:schemeClr w14:val="tx1"/>
                  </w14:solidFill>
                </w14:textFill>
              </w:rPr>
              <w:t xml:space="preserve">        </w:t>
            </w:r>
            <w:r>
              <w:rPr>
                <w:rFonts w:hint="eastAsia" w:ascii="仿宋" w:hAnsi="仿宋" w:eastAsia="仿宋" w:cs="宋体"/>
                <w:b/>
                <w:color w:val="000000" w:themeColor="text1"/>
                <w:kern w:val="0"/>
                <w:szCs w:val="21"/>
                <w14:textFill>
                  <w14:solidFill>
                    <w14:schemeClr w14:val="tx1"/>
                  </w14:solidFill>
                </w14:textFill>
              </w:rPr>
              <w:t>评审细则（评分说明）</w:t>
            </w:r>
          </w:p>
        </w:tc>
        <w:tc>
          <w:tcPr>
            <w:tcW w:w="567" w:type="dxa"/>
            <w:vAlign w:val="center"/>
          </w:tcPr>
          <w:p>
            <w:pPr>
              <w:widowControl/>
              <w:spacing w:line="28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分值</w:t>
            </w:r>
          </w:p>
        </w:tc>
        <w:tc>
          <w:tcPr>
            <w:tcW w:w="567" w:type="dxa"/>
            <w:vAlign w:val="center"/>
          </w:tcPr>
          <w:p>
            <w:pPr>
              <w:widowControl/>
              <w:spacing w:line="28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自评分</w:t>
            </w:r>
          </w:p>
        </w:tc>
        <w:tc>
          <w:tcPr>
            <w:tcW w:w="665" w:type="dxa"/>
            <w:shd w:val="clear" w:color="auto" w:fill="auto"/>
          </w:tcPr>
          <w:p>
            <w:pPr>
              <w:widowControl/>
              <w:jc w:val="center"/>
              <w:rPr>
                <w:rFonts w:ascii="仿宋" w:hAnsi="仿宋" w:eastAsia="仿宋"/>
                <w:b/>
              </w:rPr>
            </w:pPr>
            <w:r>
              <w:rPr>
                <w:rFonts w:hint="eastAsia" w:ascii="仿宋" w:hAnsi="仿宋" w:eastAsia="仿宋"/>
                <w:b/>
              </w:rPr>
              <w:t>评委评分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50" w:type="dxa"/>
            <w:vMerge w:val="restart"/>
            <w:vAlign w:val="center"/>
          </w:tcPr>
          <w:p>
            <w:pPr>
              <w:widowControl/>
              <w:spacing w:line="28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A</w:t>
            </w:r>
            <w:r>
              <w:rPr>
                <w:rFonts w:ascii="仿宋" w:hAnsi="仿宋" w:eastAsia="仿宋" w:cs="宋体"/>
                <w:b/>
                <w:color w:val="000000" w:themeColor="text1"/>
                <w:kern w:val="0"/>
                <w:szCs w:val="21"/>
                <w14:textFill>
                  <w14:solidFill>
                    <w14:schemeClr w14:val="tx1"/>
                  </w14:solidFill>
                </w14:textFill>
              </w:rPr>
              <w:t>1</w:t>
            </w:r>
          </w:p>
          <w:p>
            <w:pPr>
              <w:widowControl/>
              <w:spacing w:line="28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机构</w:t>
            </w:r>
            <w:r>
              <w:rPr>
                <w:rFonts w:ascii="仿宋" w:hAnsi="仿宋" w:eastAsia="仿宋" w:cs="宋体"/>
                <w:b/>
                <w:color w:val="000000" w:themeColor="text1"/>
                <w:kern w:val="0"/>
                <w:szCs w:val="21"/>
                <w14:textFill>
                  <w14:solidFill>
                    <w14:schemeClr w14:val="tx1"/>
                  </w14:solidFill>
                </w14:textFill>
              </w:rPr>
              <w:t>资质</w:t>
            </w:r>
            <w:r>
              <w:rPr>
                <w:rFonts w:hint="eastAsia" w:ascii="仿宋" w:hAnsi="仿宋" w:eastAsia="仿宋" w:cs="宋体"/>
                <w:b/>
                <w:color w:val="000000" w:themeColor="text1"/>
                <w:kern w:val="0"/>
                <w:szCs w:val="21"/>
                <w14:textFill>
                  <w14:solidFill>
                    <w14:schemeClr w14:val="tx1"/>
                  </w14:solidFill>
                </w14:textFill>
              </w:rPr>
              <w:t>（</w:t>
            </w:r>
            <w:r>
              <w:rPr>
                <w:rFonts w:ascii="仿宋" w:hAnsi="仿宋" w:eastAsia="仿宋" w:cs="宋体"/>
                <w:b/>
                <w:color w:val="000000" w:themeColor="text1"/>
                <w:kern w:val="0"/>
                <w:szCs w:val="21"/>
                <w14:textFill>
                  <w14:solidFill>
                    <w14:schemeClr w14:val="tx1"/>
                  </w14:solidFill>
                </w14:textFill>
              </w:rPr>
              <w:t>15</w:t>
            </w:r>
            <w:r>
              <w:rPr>
                <w:rFonts w:hint="eastAsia" w:ascii="仿宋" w:hAnsi="仿宋" w:eastAsia="仿宋" w:cs="宋体"/>
                <w:b/>
                <w:color w:val="000000" w:themeColor="text1"/>
                <w:kern w:val="0"/>
                <w:szCs w:val="21"/>
                <w14:textFill>
                  <w14:solidFill>
                    <w14:schemeClr w14:val="tx1"/>
                  </w14:solidFill>
                </w14:textFill>
              </w:rPr>
              <w:t>分）</w:t>
            </w:r>
          </w:p>
        </w:tc>
        <w:tc>
          <w:tcPr>
            <w:tcW w:w="6804" w:type="dxa"/>
            <w:vAlign w:val="center"/>
          </w:tcPr>
          <w:p>
            <w:pPr>
              <w:widowControl/>
              <w:spacing w:line="280" w:lineRule="exact"/>
              <w:ind w:firstLine="33" w:firstLineChars="16"/>
              <w:rPr>
                <w:rFonts w:ascii="仿宋" w:hAnsi="仿宋" w:eastAsia="仿宋" w:cs="宋体"/>
                <w:bCs/>
                <w:color w:val="000000" w:themeColor="text1"/>
                <w:kern w:val="0"/>
                <w:szCs w:val="21"/>
                <w14:textFill>
                  <w14:solidFill>
                    <w14:schemeClr w14:val="tx1"/>
                  </w14:solidFill>
                </w14:textFill>
              </w:rPr>
            </w:pPr>
            <w:r>
              <w:rPr>
                <w:rFonts w:hint="eastAsia" w:ascii="仿宋" w:hAnsi="仿宋" w:eastAsia="仿宋" w:cs="宋体"/>
                <w:bCs/>
                <w:color w:val="000000" w:themeColor="text1"/>
                <w:kern w:val="0"/>
                <w:szCs w:val="21"/>
                <w14:textFill>
                  <w14:solidFill>
                    <w14:schemeClr w14:val="tx1"/>
                  </w14:solidFill>
                </w14:textFill>
              </w:rPr>
              <w:t>B</w:t>
            </w:r>
            <w:r>
              <w:rPr>
                <w:rFonts w:ascii="仿宋" w:hAnsi="仿宋" w:eastAsia="仿宋" w:cs="宋体"/>
                <w:bCs/>
                <w:color w:val="000000" w:themeColor="text1"/>
                <w:kern w:val="0"/>
                <w:szCs w:val="21"/>
                <w14:textFill>
                  <w14:solidFill>
                    <w14:schemeClr w14:val="tx1"/>
                  </w14:solidFill>
                </w14:textFill>
              </w:rPr>
              <w:t>1</w:t>
            </w:r>
            <w:r>
              <w:rPr>
                <w:rFonts w:hint="eastAsia" w:ascii="仿宋" w:hAnsi="仿宋" w:eastAsia="仿宋" w:cs="宋体"/>
                <w:bCs/>
                <w:color w:val="000000" w:themeColor="text1"/>
                <w:kern w:val="0"/>
                <w:szCs w:val="21"/>
                <w14:textFill>
                  <w14:solidFill>
                    <w14:schemeClr w14:val="tx1"/>
                  </w14:solidFill>
                </w14:textFill>
              </w:rPr>
              <w:t>进入广州市天河区教育局校内课后服务引入第三方机构白名单。</w:t>
            </w:r>
          </w:p>
        </w:tc>
        <w:tc>
          <w:tcPr>
            <w:tcW w:w="567" w:type="dxa"/>
            <w:vAlign w:val="center"/>
          </w:tcPr>
          <w:p>
            <w:pPr>
              <w:widowControl/>
              <w:spacing w:line="28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5</w:t>
            </w:r>
          </w:p>
        </w:tc>
        <w:tc>
          <w:tcPr>
            <w:tcW w:w="567" w:type="dxa"/>
            <w:vAlign w:val="center"/>
          </w:tcPr>
          <w:p>
            <w:pPr>
              <w:widowControl/>
              <w:spacing w:line="280" w:lineRule="exact"/>
              <w:jc w:val="center"/>
              <w:rPr>
                <w:rFonts w:ascii="宋体" w:hAnsi="宋体" w:cs="宋体"/>
                <w:bCs/>
                <w:color w:val="000000" w:themeColor="text1"/>
                <w:kern w:val="0"/>
                <w:szCs w:val="21"/>
                <w14:textFill>
                  <w14:solidFill>
                    <w14:schemeClr w14:val="tx1"/>
                  </w14:solidFill>
                </w14:textFill>
              </w:rPr>
            </w:pPr>
          </w:p>
        </w:tc>
        <w:tc>
          <w:tcPr>
            <w:tcW w:w="665" w:type="dxa"/>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50" w:type="dxa"/>
            <w:vMerge w:val="continue"/>
            <w:vAlign w:val="center"/>
          </w:tcPr>
          <w:p>
            <w:pPr>
              <w:widowControl/>
              <w:spacing w:line="280" w:lineRule="exact"/>
              <w:jc w:val="center"/>
              <w:rPr>
                <w:rFonts w:ascii="仿宋" w:hAnsi="仿宋" w:eastAsia="仿宋" w:cs="宋体"/>
                <w:b/>
                <w:color w:val="000000" w:themeColor="text1"/>
                <w:kern w:val="0"/>
                <w:szCs w:val="21"/>
                <w14:textFill>
                  <w14:solidFill>
                    <w14:schemeClr w14:val="tx1"/>
                  </w14:solidFill>
                </w14:textFill>
              </w:rPr>
            </w:pPr>
          </w:p>
        </w:tc>
        <w:tc>
          <w:tcPr>
            <w:tcW w:w="6804" w:type="dxa"/>
            <w:vAlign w:val="center"/>
          </w:tcPr>
          <w:p>
            <w:pPr>
              <w:widowControl/>
              <w:spacing w:line="280" w:lineRule="exact"/>
              <w:ind w:firstLine="33" w:firstLineChars="16"/>
              <w:rPr>
                <w:rFonts w:ascii="仿宋" w:hAnsi="仿宋" w:eastAsia="仿宋" w:cs="宋体"/>
                <w:bCs/>
                <w:color w:val="000000" w:themeColor="text1"/>
                <w:kern w:val="0"/>
                <w:szCs w:val="21"/>
                <w14:textFill>
                  <w14:solidFill>
                    <w14:schemeClr w14:val="tx1"/>
                  </w14:solidFill>
                </w14:textFill>
              </w:rPr>
            </w:pPr>
            <w:r>
              <w:rPr>
                <w:rFonts w:hint="eastAsia" w:ascii="仿宋" w:hAnsi="仿宋" w:eastAsia="仿宋" w:cs="宋体"/>
                <w:bCs/>
                <w:color w:val="000000" w:themeColor="text1"/>
                <w:kern w:val="0"/>
                <w:szCs w:val="21"/>
                <w14:textFill>
                  <w14:solidFill>
                    <w14:schemeClr w14:val="tx1"/>
                  </w14:solidFill>
                </w14:textFill>
              </w:rPr>
              <w:t>B</w:t>
            </w:r>
            <w:r>
              <w:rPr>
                <w:rFonts w:ascii="仿宋" w:hAnsi="仿宋" w:eastAsia="仿宋" w:cs="宋体"/>
                <w:bCs/>
                <w:color w:val="000000" w:themeColor="text1"/>
                <w:kern w:val="0"/>
                <w:szCs w:val="21"/>
                <w14:textFill>
                  <w14:solidFill>
                    <w14:schemeClr w14:val="tx1"/>
                  </w14:solidFill>
                </w14:textFill>
              </w:rPr>
              <w:t>2</w:t>
            </w:r>
            <w:r>
              <w:rPr>
                <w:rFonts w:hint="eastAsia" w:ascii="仿宋" w:hAnsi="仿宋" w:eastAsia="仿宋" w:cs="宋体"/>
                <w:bCs/>
                <w:color w:val="000000" w:themeColor="text1"/>
                <w:kern w:val="0"/>
                <w:szCs w:val="21"/>
                <w14:textFill>
                  <w14:solidFill>
                    <w14:schemeClr w14:val="tx1"/>
                  </w14:solidFill>
                </w14:textFill>
              </w:rPr>
              <w:t>按照区教育局相关要求缴存风险准备金共计30万元。</w:t>
            </w:r>
          </w:p>
        </w:tc>
        <w:tc>
          <w:tcPr>
            <w:tcW w:w="567" w:type="dxa"/>
            <w:vAlign w:val="center"/>
          </w:tcPr>
          <w:p>
            <w:pPr>
              <w:widowControl/>
              <w:spacing w:line="280" w:lineRule="exact"/>
              <w:jc w:val="center"/>
              <w:rPr>
                <w:rFonts w:ascii="宋体" w:hAnsi="宋体" w:cs="宋体"/>
                <w:b/>
                <w:bCs/>
                <w:color w:val="000000" w:themeColor="text1"/>
                <w:kern w:val="0"/>
                <w:szCs w:val="21"/>
                <w14:textFill>
                  <w14:solidFill>
                    <w14:schemeClr w14:val="tx1"/>
                  </w14:solidFill>
                </w14:textFill>
              </w:rPr>
            </w:pPr>
            <w:r>
              <w:rPr>
                <w:rFonts w:ascii="宋体" w:hAnsi="宋体" w:cs="宋体"/>
                <w:b/>
                <w:bCs/>
                <w:color w:val="000000" w:themeColor="text1"/>
                <w:kern w:val="0"/>
                <w:szCs w:val="21"/>
                <w14:textFill>
                  <w14:solidFill>
                    <w14:schemeClr w14:val="tx1"/>
                  </w14:solidFill>
                </w14:textFill>
              </w:rPr>
              <w:t>4</w:t>
            </w:r>
          </w:p>
        </w:tc>
        <w:tc>
          <w:tcPr>
            <w:tcW w:w="567" w:type="dxa"/>
            <w:vAlign w:val="center"/>
          </w:tcPr>
          <w:p>
            <w:pPr>
              <w:widowControl/>
              <w:spacing w:line="280" w:lineRule="exact"/>
              <w:jc w:val="center"/>
              <w:rPr>
                <w:rFonts w:ascii="宋体" w:hAnsi="宋体" w:cs="宋体"/>
                <w:bCs/>
                <w:color w:val="000000" w:themeColor="text1"/>
                <w:kern w:val="0"/>
                <w:szCs w:val="21"/>
                <w14:textFill>
                  <w14:solidFill>
                    <w14:schemeClr w14:val="tx1"/>
                  </w14:solidFill>
                </w14:textFill>
              </w:rPr>
            </w:pPr>
          </w:p>
        </w:tc>
        <w:tc>
          <w:tcPr>
            <w:tcW w:w="665" w:type="dxa"/>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50" w:type="dxa"/>
            <w:vMerge w:val="continue"/>
            <w:vAlign w:val="center"/>
          </w:tcPr>
          <w:p>
            <w:pPr>
              <w:widowControl/>
              <w:spacing w:line="280" w:lineRule="exact"/>
              <w:jc w:val="center"/>
              <w:rPr>
                <w:rFonts w:ascii="仿宋" w:hAnsi="仿宋" w:eastAsia="仿宋" w:cs="宋体"/>
                <w:b/>
                <w:color w:val="000000" w:themeColor="text1"/>
                <w:kern w:val="0"/>
                <w:szCs w:val="21"/>
                <w14:textFill>
                  <w14:solidFill>
                    <w14:schemeClr w14:val="tx1"/>
                  </w14:solidFill>
                </w14:textFill>
              </w:rPr>
            </w:pPr>
          </w:p>
        </w:tc>
        <w:tc>
          <w:tcPr>
            <w:tcW w:w="6804" w:type="dxa"/>
            <w:vAlign w:val="center"/>
          </w:tcPr>
          <w:p>
            <w:pPr>
              <w:widowControl/>
              <w:spacing w:line="280" w:lineRule="exact"/>
              <w:ind w:firstLine="33" w:firstLineChars="16"/>
              <w:rPr>
                <w:rFonts w:ascii="仿宋" w:hAnsi="仿宋" w:eastAsia="仿宋"/>
                <w:color w:val="000000" w:themeColor="text1"/>
                <w:sz w:val="28"/>
                <w:szCs w:val="32"/>
                <w14:textFill>
                  <w14:solidFill>
                    <w14:schemeClr w14:val="tx1"/>
                  </w14:solidFill>
                </w14:textFill>
              </w:rPr>
            </w:pPr>
            <w:r>
              <w:rPr>
                <w:rFonts w:hint="eastAsia" w:ascii="仿宋" w:hAnsi="仿宋" w:eastAsia="仿宋" w:cs="宋体"/>
                <w:bCs/>
                <w:color w:val="000000" w:themeColor="text1"/>
                <w:kern w:val="0"/>
                <w:szCs w:val="21"/>
                <w14:textFill>
                  <w14:solidFill>
                    <w14:schemeClr w14:val="tx1"/>
                  </w14:solidFill>
                </w14:textFill>
              </w:rPr>
              <w:t>B</w:t>
            </w:r>
            <w:r>
              <w:rPr>
                <w:rFonts w:ascii="仿宋" w:hAnsi="仿宋" w:eastAsia="仿宋" w:cs="宋体"/>
                <w:bCs/>
                <w:color w:val="000000" w:themeColor="text1"/>
                <w:kern w:val="0"/>
                <w:szCs w:val="21"/>
                <w14:textFill>
                  <w14:solidFill>
                    <w14:schemeClr w14:val="tx1"/>
                  </w14:solidFill>
                </w14:textFill>
              </w:rPr>
              <w:t>3</w:t>
            </w:r>
            <w:r>
              <w:rPr>
                <w:rFonts w:hint="eastAsia" w:ascii="仿宋" w:hAnsi="仿宋" w:eastAsia="仿宋" w:cs="宋体"/>
                <w:bCs/>
                <w:color w:val="000000" w:themeColor="text1"/>
                <w:kern w:val="0"/>
                <w:szCs w:val="21"/>
                <w14:textFill>
                  <w14:solidFill>
                    <w14:schemeClr w14:val="tx1"/>
                  </w14:solidFill>
                </w14:textFill>
              </w:rPr>
              <w:t>具有教育行政部门核发的办学许可证</w:t>
            </w:r>
            <w:r>
              <w:rPr>
                <w:rFonts w:hint="eastAsia" w:ascii="仿宋" w:hAnsi="仿宋" w:eastAsia="仿宋"/>
                <w:color w:val="000000" w:themeColor="text1"/>
                <w:sz w:val="28"/>
                <w:szCs w:val="32"/>
                <w14:textFill>
                  <w14:solidFill>
                    <w14:schemeClr w14:val="tx1"/>
                  </w14:solidFill>
                </w14:textFill>
              </w:rPr>
              <w:t>，</w:t>
            </w:r>
            <w:r>
              <w:rPr>
                <w:rFonts w:ascii="仿宋" w:hAnsi="仿宋" w:eastAsia="仿宋"/>
                <w:color w:val="000000" w:themeColor="text1"/>
                <w:kern w:val="0"/>
                <w:szCs w:val="21"/>
                <w14:textFill>
                  <w14:solidFill>
                    <w14:schemeClr w14:val="tx1"/>
                  </w14:solidFill>
                </w14:textFill>
              </w:rPr>
              <w:t>近5年年审合格，无违法纪录。</w:t>
            </w:r>
          </w:p>
        </w:tc>
        <w:tc>
          <w:tcPr>
            <w:tcW w:w="567" w:type="dxa"/>
            <w:vAlign w:val="center"/>
          </w:tcPr>
          <w:p>
            <w:pPr>
              <w:widowControl/>
              <w:spacing w:line="28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3</w:t>
            </w:r>
          </w:p>
        </w:tc>
        <w:tc>
          <w:tcPr>
            <w:tcW w:w="567" w:type="dxa"/>
            <w:vAlign w:val="center"/>
          </w:tcPr>
          <w:p>
            <w:pPr>
              <w:widowControl/>
              <w:spacing w:line="280" w:lineRule="exact"/>
              <w:jc w:val="center"/>
              <w:rPr>
                <w:rFonts w:ascii="宋体" w:hAnsi="宋体" w:cs="宋体"/>
                <w:bCs/>
                <w:color w:val="000000" w:themeColor="text1"/>
                <w:kern w:val="0"/>
                <w:szCs w:val="21"/>
                <w14:textFill>
                  <w14:solidFill>
                    <w14:schemeClr w14:val="tx1"/>
                  </w14:solidFill>
                </w14:textFill>
              </w:rPr>
            </w:pPr>
          </w:p>
        </w:tc>
        <w:tc>
          <w:tcPr>
            <w:tcW w:w="665" w:type="dxa"/>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50" w:type="dxa"/>
            <w:vMerge w:val="continue"/>
            <w:vAlign w:val="center"/>
          </w:tcPr>
          <w:p>
            <w:pPr>
              <w:widowControl/>
              <w:spacing w:line="280" w:lineRule="exact"/>
              <w:jc w:val="center"/>
              <w:rPr>
                <w:rFonts w:ascii="仿宋" w:hAnsi="仿宋" w:eastAsia="仿宋" w:cs="宋体"/>
                <w:b/>
                <w:color w:val="000000" w:themeColor="text1"/>
                <w:kern w:val="0"/>
                <w:szCs w:val="21"/>
                <w14:textFill>
                  <w14:solidFill>
                    <w14:schemeClr w14:val="tx1"/>
                  </w14:solidFill>
                </w14:textFill>
              </w:rPr>
            </w:pPr>
          </w:p>
        </w:tc>
        <w:tc>
          <w:tcPr>
            <w:tcW w:w="6804" w:type="dxa"/>
            <w:vAlign w:val="center"/>
          </w:tcPr>
          <w:p>
            <w:pPr>
              <w:spacing w:line="280" w:lineRule="exact"/>
              <w:ind w:firstLine="33" w:firstLineChars="16"/>
              <w:rPr>
                <w:rFonts w:ascii="仿宋" w:hAnsi="仿宋" w:eastAsia="仿宋" w:cs="宋体"/>
                <w:bCs/>
                <w:color w:val="000000" w:themeColor="text1"/>
                <w:kern w:val="0"/>
                <w:szCs w:val="21"/>
                <w14:textFill>
                  <w14:solidFill>
                    <w14:schemeClr w14:val="tx1"/>
                  </w14:solidFill>
                </w14:textFill>
              </w:rPr>
            </w:pPr>
            <w:r>
              <w:rPr>
                <w:rFonts w:ascii="仿宋" w:hAnsi="仿宋" w:eastAsia="仿宋" w:cs="宋体"/>
                <w:bCs/>
                <w:color w:val="000000" w:themeColor="text1"/>
                <w:kern w:val="0"/>
                <w:szCs w:val="21"/>
                <w14:textFill>
                  <w14:solidFill>
                    <w14:schemeClr w14:val="tx1"/>
                  </w14:solidFill>
                </w14:textFill>
              </w:rPr>
              <w:t>B4</w:t>
            </w:r>
            <w:r>
              <w:rPr>
                <w:rFonts w:hint="eastAsia" w:ascii="仿宋" w:hAnsi="仿宋" w:eastAsia="仿宋" w:cs="宋体"/>
                <w:bCs/>
                <w:color w:val="000000" w:themeColor="text1"/>
                <w:kern w:val="0"/>
                <w:szCs w:val="21"/>
                <w14:textFill>
                  <w14:solidFill>
                    <w14:schemeClr w14:val="tx1"/>
                  </w14:solidFill>
                </w14:textFill>
              </w:rPr>
              <w:t>在过往服务的学校组织的综合满意度调查中，满意度高于</w:t>
            </w:r>
            <w:r>
              <w:rPr>
                <w:rFonts w:ascii="仿宋" w:hAnsi="仿宋" w:eastAsia="仿宋" w:cs="宋体"/>
                <w:bCs/>
                <w:color w:val="000000" w:themeColor="text1"/>
                <w:kern w:val="0"/>
                <w:szCs w:val="21"/>
                <w14:textFill>
                  <w14:solidFill>
                    <w14:schemeClr w14:val="tx1"/>
                  </w14:solidFill>
                </w14:textFill>
              </w:rPr>
              <w:t>80%</w:t>
            </w:r>
          </w:p>
        </w:tc>
        <w:tc>
          <w:tcPr>
            <w:tcW w:w="567" w:type="dxa"/>
            <w:vAlign w:val="center"/>
          </w:tcPr>
          <w:p>
            <w:pPr>
              <w:spacing w:line="280" w:lineRule="exact"/>
              <w:jc w:val="center"/>
              <w:rPr>
                <w:rFonts w:ascii="宋体" w:hAnsi="宋体" w:cs="宋体"/>
                <w:b/>
                <w:bCs/>
                <w:color w:val="000000" w:themeColor="text1"/>
                <w:kern w:val="0"/>
                <w:szCs w:val="21"/>
                <w14:textFill>
                  <w14:solidFill>
                    <w14:schemeClr w14:val="tx1"/>
                  </w14:solidFill>
                </w14:textFill>
              </w:rPr>
            </w:pPr>
            <w:r>
              <w:rPr>
                <w:rFonts w:ascii="宋体" w:hAnsi="宋体" w:cs="宋体"/>
                <w:b/>
                <w:bCs/>
                <w:color w:val="000000" w:themeColor="text1"/>
                <w:kern w:val="0"/>
                <w:szCs w:val="21"/>
                <w14:textFill>
                  <w14:solidFill>
                    <w14:schemeClr w14:val="tx1"/>
                  </w14:solidFill>
                </w14:textFill>
              </w:rPr>
              <w:t>3</w:t>
            </w:r>
          </w:p>
        </w:tc>
        <w:tc>
          <w:tcPr>
            <w:tcW w:w="567" w:type="dxa"/>
            <w:vAlign w:val="center"/>
          </w:tcPr>
          <w:p>
            <w:pPr>
              <w:widowControl/>
              <w:spacing w:line="280" w:lineRule="exact"/>
              <w:jc w:val="center"/>
              <w:rPr>
                <w:rFonts w:ascii="宋体" w:hAnsi="宋体" w:cs="宋体"/>
                <w:bCs/>
                <w:color w:val="000000" w:themeColor="text1"/>
                <w:kern w:val="0"/>
                <w:szCs w:val="21"/>
                <w14:textFill>
                  <w14:solidFill>
                    <w14:schemeClr w14:val="tx1"/>
                  </w14:solidFill>
                </w14:textFill>
              </w:rPr>
            </w:pPr>
          </w:p>
        </w:tc>
        <w:tc>
          <w:tcPr>
            <w:tcW w:w="665" w:type="dxa"/>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50" w:type="dxa"/>
            <w:vMerge w:val="restart"/>
            <w:vAlign w:val="center"/>
          </w:tcPr>
          <w:p>
            <w:pPr>
              <w:widowControl/>
              <w:spacing w:line="28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A</w:t>
            </w:r>
            <w:r>
              <w:rPr>
                <w:rFonts w:ascii="仿宋" w:hAnsi="仿宋" w:eastAsia="仿宋" w:cs="宋体"/>
                <w:b/>
                <w:color w:val="000000" w:themeColor="text1"/>
                <w:kern w:val="0"/>
                <w:szCs w:val="21"/>
                <w14:textFill>
                  <w14:solidFill>
                    <w14:schemeClr w14:val="tx1"/>
                  </w14:solidFill>
                </w14:textFill>
              </w:rPr>
              <w:t>2</w:t>
            </w:r>
          </w:p>
          <w:p>
            <w:pPr>
              <w:widowControl/>
              <w:spacing w:line="28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课程方案</w:t>
            </w:r>
            <w:r>
              <w:rPr>
                <w:rFonts w:ascii="仿宋" w:hAnsi="仿宋" w:eastAsia="仿宋" w:cs="宋体"/>
                <w:b/>
                <w:color w:val="000000" w:themeColor="text1"/>
                <w:kern w:val="0"/>
                <w:szCs w:val="21"/>
                <w14:textFill>
                  <w14:solidFill>
                    <w14:schemeClr w14:val="tx1"/>
                  </w14:solidFill>
                </w14:textFill>
              </w:rPr>
              <w:t>（</w:t>
            </w:r>
            <w:r>
              <w:rPr>
                <w:rFonts w:hint="eastAsia" w:ascii="仿宋" w:hAnsi="仿宋" w:eastAsia="仿宋" w:cs="宋体"/>
                <w:b/>
                <w:color w:val="000000" w:themeColor="text1"/>
                <w:kern w:val="0"/>
                <w:szCs w:val="21"/>
                <w14:textFill>
                  <w14:solidFill>
                    <w14:schemeClr w14:val="tx1"/>
                  </w14:solidFill>
                </w14:textFill>
              </w:rPr>
              <w:t>2</w:t>
            </w:r>
            <w:r>
              <w:rPr>
                <w:rFonts w:ascii="仿宋" w:hAnsi="仿宋" w:eastAsia="仿宋" w:cs="宋体"/>
                <w:b/>
                <w:color w:val="000000" w:themeColor="text1"/>
                <w:kern w:val="0"/>
                <w:szCs w:val="21"/>
                <w14:textFill>
                  <w14:solidFill>
                    <w14:schemeClr w14:val="tx1"/>
                  </w14:solidFill>
                </w14:textFill>
              </w:rPr>
              <w:t>5</w:t>
            </w:r>
            <w:r>
              <w:rPr>
                <w:rFonts w:hint="eastAsia" w:ascii="仿宋" w:hAnsi="仿宋" w:eastAsia="仿宋" w:cs="宋体"/>
                <w:b/>
                <w:color w:val="000000" w:themeColor="text1"/>
                <w:kern w:val="0"/>
                <w:szCs w:val="21"/>
                <w14:textFill>
                  <w14:solidFill>
                    <w14:schemeClr w14:val="tx1"/>
                  </w14:solidFill>
                </w14:textFill>
              </w:rPr>
              <w:t>分</w:t>
            </w:r>
            <w:r>
              <w:rPr>
                <w:rFonts w:ascii="仿宋" w:hAnsi="仿宋" w:eastAsia="仿宋" w:cs="宋体"/>
                <w:b/>
                <w:color w:val="000000" w:themeColor="text1"/>
                <w:kern w:val="0"/>
                <w:szCs w:val="21"/>
                <w14:textFill>
                  <w14:solidFill>
                    <w14:schemeClr w14:val="tx1"/>
                  </w14:solidFill>
                </w14:textFill>
              </w:rPr>
              <w:t>）</w:t>
            </w:r>
          </w:p>
        </w:tc>
        <w:tc>
          <w:tcPr>
            <w:tcW w:w="6804" w:type="dxa"/>
            <w:vAlign w:val="center"/>
          </w:tcPr>
          <w:p>
            <w:pPr>
              <w:widowControl/>
              <w:spacing w:line="280" w:lineRule="exact"/>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B</w:t>
            </w:r>
            <w:r>
              <w:rPr>
                <w:rFonts w:ascii="仿宋" w:hAnsi="仿宋" w:eastAsia="仿宋"/>
                <w:color w:val="000000" w:themeColor="text1"/>
                <w:szCs w:val="21"/>
                <w14:textFill>
                  <w14:solidFill>
                    <w14:schemeClr w14:val="tx1"/>
                  </w14:solidFill>
                </w14:textFill>
              </w:rPr>
              <w:t>5</w:t>
            </w:r>
            <w:r>
              <w:rPr>
                <w:rFonts w:hint="eastAsia" w:ascii="仿宋" w:hAnsi="仿宋" w:eastAsia="仿宋"/>
                <w:color w:val="000000" w:themeColor="text1"/>
                <w:szCs w:val="21"/>
                <w14:textFill>
                  <w14:solidFill>
                    <w14:schemeClr w14:val="tx1"/>
                  </w14:solidFill>
                </w14:textFill>
              </w:rPr>
              <w:t>根据机构所提供的课程服务方案的完整性,如课程目标、课程设置、课程内容、安全保障与考核评价等进行评审：</w:t>
            </w:r>
          </w:p>
          <w:p>
            <w:pPr>
              <w:widowControl/>
              <w:spacing w:line="280" w:lineRule="exact"/>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*最全面合理，有创新举措，符合学校建设需求及师生发展得10 分；</w:t>
            </w:r>
          </w:p>
          <w:p>
            <w:pPr>
              <w:widowControl/>
              <w:spacing w:line="280" w:lineRule="exact"/>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*比较全面合理，可操作，得</w:t>
            </w:r>
            <w:r>
              <w:rPr>
                <w:rFonts w:ascii="仿宋" w:hAnsi="仿宋" w:eastAsia="仿宋"/>
                <w:color w:val="000000" w:themeColor="text1"/>
                <w:szCs w:val="21"/>
                <w14:textFill>
                  <w14:solidFill>
                    <w14:schemeClr w14:val="tx1"/>
                  </w14:solidFill>
                </w14:textFill>
              </w:rPr>
              <w:t>7</w:t>
            </w:r>
            <w:r>
              <w:rPr>
                <w:rFonts w:hint="eastAsia" w:ascii="仿宋" w:hAnsi="仿宋" w:eastAsia="仿宋"/>
                <w:color w:val="000000" w:themeColor="text1"/>
                <w:szCs w:val="21"/>
                <w14:textFill>
                  <w14:solidFill>
                    <w14:schemeClr w14:val="tx1"/>
                  </w14:solidFill>
                </w14:textFill>
              </w:rPr>
              <w:t>分；</w:t>
            </w:r>
          </w:p>
          <w:p>
            <w:pPr>
              <w:widowControl/>
              <w:spacing w:line="280" w:lineRule="exact"/>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*有内容形式，缺乏高度和深度，得5分；</w:t>
            </w:r>
          </w:p>
          <w:p>
            <w:pPr>
              <w:widowControl/>
              <w:spacing w:line="280" w:lineRule="exact"/>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*不全面、不合理的：</w:t>
            </w:r>
            <w:r>
              <w:rPr>
                <w:rFonts w:ascii="仿宋" w:hAnsi="仿宋" w:eastAsia="仿宋"/>
                <w:color w:val="000000" w:themeColor="text1"/>
                <w:szCs w:val="21"/>
                <w14:textFill>
                  <w14:solidFill>
                    <w14:schemeClr w14:val="tx1"/>
                  </w14:solidFill>
                </w14:textFill>
              </w:rPr>
              <w:t>0</w:t>
            </w:r>
            <w:r>
              <w:rPr>
                <w:rFonts w:hint="eastAsia" w:ascii="仿宋" w:hAnsi="仿宋" w:eastAsia="仿宋"/>
                <w:color w:val="000000" w:themeColor="text1"/>
                <w:szCs w:val="21"/>
                <w14:textFill>
                  <w14:solidFill>
                    <w14:schemeClr w14:val="tx1"/>
                  </w14:solidFill>
                </w14:textFill>
              </w:rPr>
              <w:t>分。</w:t>
            </w:r>
          </w:p>
        </w:tc>
        <w:tc>
          <w:tcPr>
            <w:tcW w:w="567" w:type="dxa"/>
            <w:vAlign w:val="center"/>
          </w:tcPr>
          <w:p>
            <w:pPr>
              <w:widowControl/>
              <w:spacing w:line="28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10</w:t>
            </w:r>
          </w:p>
        </w:tc>
        <w:tc>
          <w:tcPr>
            <w:tcW w:w="567" w:type="dxa"/>
            <w:vAlign w:val="center"/>
          </w:tcPr>
          <w:p>
            <w:pPr>
              <w:widowControl/>
              <w:spacing w:line="280" w:lineRule="exact"/>
              <w:jc w:val="center"/>
              <w:rPr>
                <w:rFonts w:ascii="宋体" w:hAnsi="宋体" w:cs="宋体"/>
                <w:color w:val="000000" w:themeColor="text1"/>
                <w:kern w:val="0"/>
                <w:szCs w:val="21"/>
                <w14:textFill>
                  <w14:solidFill>
                    <w14:schemeClr w14:val="tx1"/>
                  </w14:solidFill>
                </w14:textFill>
              </w:rPr>
            </w:pPr>
          </w:p>
        </w:tc>
        <w:tc>
          <w:tcPr>
            <w:tcW w:w="665" w:type="dxa"/>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50" w:type="dxa"/>
            <w:vMerge w:val="continue"/>
            <w:vAlign w:val="center"/>
          </w:tcPr>
          <w:p>
            <w:pPr>
              <w:widowControl/>
              <w:spacing w:line="280" w:lineRule="exact"/>
              <w:jc w:val="center"/>
              <w:rPr>
                <w:rFonts w:ascii="仿宋" w:hAnsi="仿宋" w:eastAsia="仿宋" w:cs="宋体"/>
                <w:color w:val="000000" w:themeColor="text1"/>
                <w:kern w:val="0"/>
                <w:szCs w:val="21"/>
                <w14:textFill>
                  <w14:solidFill>
                    <w14:schemeClr w14:val="tx1"/>
                  </w14:solidFill>
                </w14:textFill>
              </w:rPr>
            </w:pPr>
          </w:p>
        </w:tc>
        <w:tc>
          <w:tcPr>
            <w:tcW w:w="6804" w:type="dxa"/>
            <w:vAlign w:val="center"/>
          </w:tcPr>
          <w:p>
            <w:pPr>
              <w:widowControl/>
              <w:spacing w:line="280" w:lineRule="exact"/>
              <w:jc w:val="left"/>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B6根据机构对学校的理念认识及过往服务经验，对课后服务的熟悉程度，课程设计创新程度进行评审：</w:t>
            </w:r>
          </w:p>
          <w:p>
            <w:pPr>
              <w:widowControl/>
              <w:spacing w:line="280" w:lineRule="exact"/>
              <w:jc w:val="left"/>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*有过往服务经验、对课后服务熟悉、课程设计有创新的为优，得8分；</w:t>
            </w:r>
          </w:p>
          <w:p>
            <w:pPr>
              <w:widowControl/>
              <w:spacing w:line="280" w:lineRule="exact"/>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*对课后服务熟悉、课程设计合理及创新一般的，得</w:t>
            </w:r>
            <w:r>
              <w:rPr>
                <w:rFonts w:ascii="仿宋" w:hAnsi="仿宋" w:eastAsia="仿宋"/>
                <w:color w:val="000000" w:themeColor="text1"/>
                <w:szCs w:val="21"/>
                <w14:textFill>
                  <w14:solidFill>
                    <w14:schemeClr w14:val="tx1"/>
                  </w14:solidFill>
                </w14:textFill>
              </w:rPr>
              <w:t>5分；</w:t>
            </w:r>
          </w:p>
          <w:p>
            <w:pPr>
              <w:widowControl/>
              <w:spacing w:line="280" w:lineRule="exact"/>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*对课后服务熟悉、课程设计无创新为差，得</w:t>
            </w:r>
            <w:r>
              <w:rPr>
                <w:rFonts w:ascii="仿宋" w:hAnsi="仿宋" w:eastAsia="仿宋"/>
                <w:color w:val="000000" w:themeColor="text1"/>
                <w:szCs w:val="21"/>
                <w14:textFill>
                  <w14:solidFill>
                    <w14:schemeClr w14:val="tx1"/>
                  </w14:solidFill>
                </w14:textFill>
              </w:rPr>
              <w:t>3分；</w:t>
            </w:r>
          </w:p>
          <w:p>
            <w:pPr>
              <w:widowControl/>
              <w:spacing w:line="280" w:lineRule="exact"/>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*对学校情况不熟悉、对课后服务不熟悉、课程设计不合理的或不提供的，得</w:t>
            </w:r>
            <w:r>
              <w:rPr>
                <w:rFonts w:ascii="仿宋" w:hAnsi="仿宋" w:eastAsia="仿宋"/>
                <w:color w:val="000000" w:themeColor="text1"/>
                <w:szCs w:val="21"/>
                <w14:textFill>
                  <w14:solidFill>
                    <w14:schemeClr w14:val="tx1"/>
                  </w14:solidFill>
                </w14:textFill>
              </w:rPr>
              <w:t>0分。</w:t>
            </w:r>
          </w:p>
        </w:tc>
        <w:tc>
          <w:tcPr>
            <w:tcW w:w="567" w:type="dxa"/>
            <w:vAlign w:val="center"/>
          </w:tcPr>
          <w:p>
            <w:pPr>
              <w:widowControl/>
              <w:spacing w:line="280" w:lineRule="exact"/>
              <w:jc w:val="center"/>
              <w:rPr>
                <w:rFonts w:ascii="宋体" w:hAns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8</w:t>
            </w:r>
          </w:p>
        </w:tc>
        <w:tc>
          <w:tcPr>
            <w:tcW w:w="567" w:type="dxa"/>
            <w:vAlign w:val="center"/>
          </w:tcPr>
          <w:p>
            <w:pPr>
              <w:widowControl/>
              <w:spacing w:line="280" w:lineRule="exact"/>
              <w:jc w:val="center"/>
              <w:rPr>
                <w:rFonts w:ascii="宋体" w:hAnsi="宋体" w:cs="宋体"/>
                <w:color w:val="000000" w:themeColor="text1"/>
                <w:kern w:val="0"/>
                <w:szCs w:val="21"/>
                <w14:textFill>
                  <w14:solidFill>
                    <w14:schemeClr w14:val="tx1"/>
                  </w14:solidFill>
                </w14:textFill>
              </w:rPr>
            </w:pPr>
          </w:p>
        </w:tc>
        <w:tc>
          <w:tcPr>
            <w:tcW w:w="665" w:type="dxa"/>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50" w:type="dxa"/>
            <w:vMerge w:val="continue"/>
            <w:vAlign w:val="center"/>
          </w:tcPr>
          <w:p>
            <w:pPr>
              <w:widowControl/>
              <w:spacing w:line="280" w:lineRule="exact"/>
              <w:jc w:val="center"/>
              <w:rPr>
                <w:rFonts w:ascii="仿宋" w:hAnsi="仿宋" w:eastAsia="仿宋" w:cs="宋体"/>
                <w:color w:val="000000" w:themeColor="text1"/>
                <w:kern w:val="0"/>
                <w:szCs w:val="21"/>
                <w14:textFill>
                  <w14:solidFill>
                    <w14:schemeClr w14:val="tx1"/>
                  </w14:solidFill>
                </w14:textFill>
              </w:rPr>
            </w:pPr>
          </w:p>
        </w:tc>
        <w:tc>
          <w:tcPr>
            <w:tcW w:w="6804" w:type="dxa"/>
            <w:vAlign w:val="center"/>
          </w:tcPr>
          <w:p>
            <w:pPr>
              <w:widowControl/>
              <w:spacing w:line="280" w:lineRule="exact"/>
              <w:jc w:val="left"/>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B7根据机构在学校</w:t>
            </w:r>
            <w:r>
              <w:rPr>
                <w:rFonts w:hint="eastAsia" w:ascii="仿宋" w:hAnsi="仿宋" w:eastAsia="仿宋"/>
                <w:color w:val="000000" w:themeColor="text1"/>
                <w:szCs w:val="21"/>
                <w14:textFill>
                  <w14:solidFill>
                    <w14:schemeClr w14:val="tx1"/>
                  </w14:solidFill>
                </w14:textFill>
              </w:rPr>
              <w:t>素质拓展</w:t>
            </w:r>
            <w:r>
              <w:rPr>
                <w:rFonts w:ascii="仿宋" w:hAnsi="仿宋" w:eastAsia="仿宋"/>
                <w:color w:val="000000" w:themeColor="text1"/>
                <w:szCs w:val="21"/>
                <w14:textFill>
                  <w14:solidFill>
                    <w14:schemeClr w14:val="tx1"/>
                  </w14:solidFill>
                </w14:textFill>
              </w:rPr>
              <w:t>课程四大类（即“人文素养”、“科学素养”、“艺术素养”、“体育素养”）的框架下进行课程设置进行评审：</w:t>
            </w:r>
          </w:p>
          <w:p>
            <w:pPr>
              <w:widowControl/>
              <w:spacing w:line="280" w:lineRule="exact"/>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机构提供拟开设课程一览表，按照四大类设置课程</w:t>
            </w:r>
          </w:p>
          <w:p>
            <w:pPr>
              <w:widowControl/>
              <w:spacing w:line="280" w:lineRule="exact"/>
              <w:jc w:val="left"/>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如四</w:t>
            </w:r>
            <w:r>
              <w:rPr>
                <w:rFonts w:ascii="仿宋" w:hAnsi="仿宋" w:eastAsia="仿宋"/>
                <w:color w:val="000000" w:themeColor="text1"/>
                <w:szCs w:val="21"/>
                <w14:textFill>
                  <w14:solidFill>
                    <w14:schemeClr w14:val="tx1"/>
                  </w14:solidFill>
                </w14:textFill>
              </w:rPr>
              <w:t>大类都能开设10门以上的课程供学生选择，得5分。</w:t>
            </w:r>
          </w:p>
          <w:p>
            <w:pPr>
              <w:widowControl/>
              <w:spacing w:line="280" w:lineRule="exact"/>
              <w:jc w:val="left"/>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*如有一类课程开设少于8门，得4分；</w:t>
            </w:r>
          </w:p>
          <w:p>
            <w:pPr>
              <w:widowControl/>
              <w:spacing w:line="280" w:lineRule="exact"/>
              <w:jc w:val="left"/>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*如有两类课程开设少于8门，得3分；</w:t>
            </w:r>
          </w:p>
          <w:p>
            <w:pPr>
              <w:widowControl/>
              <w:spacing w:line="280" w:lineRule="exact"/>
              <w:jc w:val="left"/>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*如有三类课程开设少于8门，得2分；</w:t>
            </w:r>
          </w:p>
          <w:p>
            <w:pPr>
              <w:widowControl/>
              <w:spacing w:line="280" w:lineRule="exact"/>
              <w:jc w:val="left"/>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*如有</w:t>
            </w:r>
            <w:r>
              <w:rPr>
                <w:rFonts w:hint="eastAsia" w:ascii="仿宋" w:hAnsi="仿宋" w:eastAsia="仿宋"/>
                <w:color w:val="000000" w:themeColor="text1"/>
                <w:szCs w:val="21"/>
                <w14:textFill>
                  <w14:solidFill>
                    <w14:schemeClr w14:val="tx1"/>
                  </w14:solidFill>
                </w14:textFill>
              </w:rPr>
              <w:t>四</w:t>
            </w:r>
            <w:r>
              <w:rPr>
                <w:rFonts w:ascii="仿宋" w:hAnsi="仿宋" w:eastAsia="仿宋"/>
                <w:color w:val="000000" w:themeColor="text1"/>
                <w:szCs w:val="21"/>
                <w14:textFill>
                  <w14:solidFill>
                    <w14:schemeClr w14:val="tx1"/>
                  </w14:solidFill>
                </w14:textFill>
              </w:rPr>
              <w:t>类课程开设少于8门，得1分；</w:t>
            </w:r>
          </w:p>
          <w:p>
            <w:pPr>
              <w:widowControl/>
              <w:spacing w:line="280" w:lineRule="exact"/>
              <w:jc w:val="left"/>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*如没有按照学校</w:t>
            </w:r>
            <w:r>
              <w:rPr>
                <w:rFonts w:hint="eastAsia" w:ascii="仿宋" w:hAnsi="仿宋" w:eastAsia="仿宋"/>
                <w:color w:val="000000" w:themeColor="text1"/>
                <w:szCs w:val="21"/>
                <w14:textFill>
                  <w14:solidFill>
                    <w14:schemeClr w14:val="tx1"/>
                  </w14:solidFill>
                </w14:textFill>
              </w:rPr>
              <w:t>素质拓展</w:t>
            </w:r>
            <w:r>
              <w:rPr>
                <w:rFonts w:ascii="仿宋" w:hAnsi="仿宋" w:eastAsia="仿宋"/>
                <w:color w:val="000000" w:themeColor="text1"/>
                <w:szCs w:val="21"/>
                <w14:textFill>
                  <w14:solidFill>
                    <w14:schemeClr w14:val="tx1"/>
                  </w14:solidFill>
                </w14:textFill>
              </w:rPr>
              <w:t>课程四大类设置课程，得0分；</w:t>
            </w:r>
          </w:p>
        </w:tc>
        <w:tc>
          <w:tcPr>
            <w:tcW w:w="567" w:type="dxa"/>
            <w:vAlign w:val="center"/>
          </w:tcPr>
          <w:p>
            <w:pPr>
              <w:widowControl/>
              <w:spacing w:line="28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5</w:t>
            </w:r>
          </w:p>
        </w:tc>
        <w:tc>
          <w:tcPr>
            <w:tcW w:w="567" w:type="dxa"/>
            <w:vAlign w:val="center"/>
          </w:tcPr>
          <w:p>
            <w:pPr>
              <w:widowControl/>
              <w:spacing w:line="280" w:lineRule="exact"/>
              <w:jc w:val="center"/>
              <w:rPr>
                <w:rFonts w:ascii="宋体" w:hAnsi="宋体" w:cs="宋体"/>
                <w:color w:val="000000" w:themeColor="text1"/>
                <w:kern w:val="0"/>
                <w:szCs w:val="21"/>
                <w14:textFill>
                  <w14:solidFill>
                    <w14:schemeClr w14:val="tx1"/>
                  </w14:solidFill>
                </w14:textFill>
              </w:rPr>
            </w:pPr>
          </w:p>
        </w:tc>
        <w:tc>
          <w:tcPr>
            <w:tcW w:w="665" w:type="dxa"/>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0" w:type="dxa"/>
            <w:vMerge w:val="continue"/>
            <w:vAlign w:val="center"/>
          </w:tcPr>
          <w:p>
            <w:pPr>
              <w:widowControl/>
              <w:spacing w:line="280" w:lineRule="exact"/>
              <w:jc w:val="center"/>
              <w:rPr>
                <w:rFonts w:ascii="仿宋" w:hAnsi="仿宋" w:eastAsia="仿宋" w:cs="宋体"/>
                <w:color w:val="000000" w:themeColor="text1"/>
                <w:kern w:val="0"/>
                <w:szCs w:val="21"/>
                <w14:textFill>
                  <w14:solidFill>
                    <w14:schemeClr w14:val="tx1"/>
                  </w14:solidFill>
                </w14:textFill>
              </w:rPr>
            </w:pPr>
          </w:p>
        </w:tc>
        <w:tc>
          <w:tcPr>
            <w:tcW w:w="6804" w:type="dxa"/>
            <w:vAlign w:val="center"/>
          </w:tcPr>
          <w:p>
            <w:pPr>
              <w:widowControl/>
              <w:spacing w:line="280" w:lineRule="exact"/>
              <w:jc w:val="left"/>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B8能开设广州地方特色课程且有详尽的课程方案，得1分；不能</w:t>
            </w:r>
            <w:r>
              <w:rPr>
                <w:rFonts w:hint="eastAsia" w:ascii="仿宋" w:hAnsi="仿宋" w:eastAsia="仿宋"/>
                <w:color w:val="000000" w:themeColor="text1"/>
                <w:szCs w:val="21"/>
                <w14:textFill>
                  <w14:solidFill>
                    <w14:schemeClr w14:val="tx1"/>
                  </w14:solidFill>
                </w14:textFill>
              </w:rPr>
              <w:t>开设</w:t>
            </w:r>
            <w:r>
              <w:rPr>
                <w:rFonts w:ascii="仿宋" w:hAnsi="仿宋" w:eastAsia="仿宋"/>
                <w:color w:val="000000" w:themeColor="text1"/>
                <w:szCs w:val="21"/>
                <w14:textFill>
                  <w14:solidFill>
                    <w14:schemeClr w14:val="tx1"/>
                  </w14:solidFill>
                </w14:textFill>
              </w:rPr>
              <w:t>，得0分。</w:t>
            </w:r>
          </w:p>
        </w:tc>
        <w:tc>
          <w:tcPr>
            <w:tcW w:w="567" w:type="dxa"/>
            <w:vAlign w:val="center"/>
          </w:tcPr>
          <w:p>
            <w:pPr>
              <w:widowControl/>
              <w:spacing w:line="28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w:t>
            </w:r>
          </w:p>
        </w:tc>
        <w:tc>
          <w:tcPr>
            <w:tcW w:w="567" w:type="dxa"/>
            <w:vAlign w:val="center"/>
          </w:tcPr>
          <w:p>
            <w:pPr>
              <w:widowControl/>
              <w:spacing w:line="280" w:lineRule="exact"/>
              <w:jc w:val="center"/>
              <w:rPr>
                <w:rFonts w:ascii="宋体" w:hAnsi="宋体" w:cs="宋体"/>
                <w:color w:val="000000" w:themeColor="text1"/>
                <w:kern w:val="0"/>
                <w:szCs w:val="21"/>
                <w14:textFill>
                  <w14:solidFill>
                    <w14:schemeClr w14:val="tx1"/>
                  </w14:solidFill>
                </w14:textFill>
              </w:rPr>
            </w:pPr>
          </w:p>
        </w:tc>
        <w:tc>
          <w:tcPr>
            <w:tcW w:w="665" w:type="dxa"/>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50" w:type="dxa"/>
            <w:vMerge w:val="continue"/>
            <w:vAlign w:val="center"/>
          </w:tcPr>
          <w:p>
            <w:pPr>
              <w:widowControl/>
              <w:spacing w:line="280" w:lineRule="exact"/>
              <w:jc w:val="center"/>
              <w:rPr>
                <w:rFonts w:ascii="仿宋" w:hAnsi="仿宋" w:eastAsia="仿宋" w:cs="宋体"/>
                <w:color w:val="000000" w:themeColor="text1"/>
                <w:kern w:val="0"/>
                <w:szCs w:val="21"/>
                <w14:textFill>
                  <w14:solidFill>
                    <w14:schemeClr w14:val="tx1"/>
                  </w14:solidFill>
                </w14:textFill>
              </w:rPr>
            </w:pPr>
          </w:p>
        </w:tc>
        <w:tc>
          <w:tcPr>
            <w:tcW w:w="6804" w:type="dxa"/>
            <w:vAlign w:val="center"/>
          </w:tcPr>
          <w:p>
            <w:pPr>
              <w:widowControl/>
              <w:spacing w:line="280" w:lineRule="exact"/>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B</w:t>
            </w:r>
            <w:r>
              <w:rPr>
                <w:rFonts w:ascii="仿宋" w:hAnsi="仿宋" w:eastAsia="仿宋"/>
                <w:color w:val="000000" w:themeColor="text1"/>
                <w:szCs w:val="21"/>
                <w14:textFill>
                  <w14:solidFill>
                    <w14:schemeClr w14:val="tx1"/>
                  </w14:solidFill>
                </w14:textFill>
              </w:rPr>
              <w:t>9</w:t>
            </w:r>
            <w:r>
              <w:rPr>
                <w:rFonts w:hint="eastAsia" w:ascii="仿宋" w:hAnsi="仿宋" w:eastAsia="仿宋"/>
                <w:color w:val="000000" w:themeColor="text1"/>
                <w:szCs w:val="21"/>
                <w14:textFill>
                  <w14:solidFill>
                    <w14:schemeClr w14:val="tx1"/>
                  </w14:solidFill>
                </w14:textFill>
              </w:rPr>
              <w:t>能开设京剧课程且有详尽的课程方案，得1分；不能开设，得0分。</w:t>
            </w:r>
          </w:p>
        </w:tc>
        <w:tc>
          <w:tcPr>
            <w:tcW w:w="567" w:type="dxa"/>
            <w:vAlign w:val="center"/>
          </w:tcPr>
          <w:p>
            <w:pPr>
              <w:widowControl/>
              <w:spacing w:line="280" w:lineRule="exact"/>
              <w:jc w:val="center"/>
              <w:rPr>
                <w:rFonts w:ascii="宋体" w:hAns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1</w:t>
            </w:r>
          </w:p>
        </w:tc>
        <w:tc>
          <w:tcPr>
            <w:tcW w:w="567" w:type="dxa"/>
            <w:vAlign w:val="center"/>
          </w:tcPr>
          <w:p>
            <w:pPr>
              <w:widowControl/>
              <w:spacing w:line="280" w:lineRule="exact"/>
              <w:jc w:val="center"/>
              <w:rPr>
                <w:rFonts w:ascii="宋体" w:hAnsi="宋体" w:cs="宋体"/>
                <w:color w:val="000000" w:themeColor="text1"/>
                <w:kern w:val="0"/>
                <w:szCs w:val="21"/>
                <w14:textFill>
                  <w14:solidFill>
                    <w14:schemeClr w14:val="tx1"/>
                  </w14:solidFill>
                </w14:textFill>
              </w:rPr>
            </w:pPr>
          </w:p>
        </w:tc>
        <w:tc>
          <w:tcPr>
            <w:tcW w:w="665" w:type="dxa"/>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150" w:type="dxa"/>
            <w:vMerge w:val="restart"/>
            <w:vAlign w:val="center"/>
          </w:tcPr>
          <w:p>
            <w:pPr>
              <w:widowControl/>
              <w:spacing w:line="280" w:lineRule="exact"/>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A</w:t>
            </w:r>
            <w:r>
              <w:rPr>
                <w:rFonts w:ascii="仿宋" w:hAnsi="仿宋" w:eastAsia="仿宋" w:cs="宋体"/>
                <w:b/>
                <w:bCs/>
                <w:color w:val="000000" w:themeColor="text1"/>
                <w:kern w:val="0"/>
                <w:szCs w:val="21"/>
                <w14:textFill>
                  <w14:solidFill>
                    <w14:schemeClr w14:val="tx1"/>
                  </w14:solidFill>
                </w14:textFill>
              </w:rPr>
              <w:t>3</w:t>
            </w:r>
          </w:p>
          <w:p>
            <w:pPr>
              <w:widowControl/>
              <w:spacing w:line="28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师资力</w:t>
            </w:r>
            <w:r>
              <w:rPr>
                <w:rFonts w:ascii="仿宋" w:hAnsi="仿宋" w:eastAsia="仿宋" w:cs="宋体"/>
                <w:b/>
                <w:bCs/>
                <w:color w:val="000000" w:themeColor="text1"/>
                <w:kern w:val="0"/>
                <w:szCs w:val="21"/>
                <w14:textFill>
                  <w14:solidFill>
                    <w14:schemeClr w14:val="tx1"/>
                  </w14:solidFill>
                </w14:textFill>
              </w:rPr>
              <w:t>量</w:t>
            </w:r>
            <w:r>
              <w:rPr>
                <w:rFonts w:hint="eastAsia" w:ascii="仿宋" w:hAnsi="仿宋" w:eastAsia="仿宋" w:cs="宋体"/>
                <w:b/>
                <w:bCs/>
                <w:color w:val="000000" w:themeColor="text1"/>
                <w:kern w:val="0"/>
                <w:szCs w:val="21"/>
                <w14:textFill>
                  <w14:solidFill>
                    <w14:schemeClr w14:val="tx1"/>
                  </w14:solidFill>
                </w14:textFill>
              </w:rPr>
              <w:t>（20分）</w:t>
            </w:r>
          </w:p>
        </w:tc>
        <w:tc>
          <w:tcPr>
            <w:tcW w:w="6804" w:type="dxa"/>
            <w:vAlign w:val="center"/>
          </w:tcPr>
          <w:p>
            <w:pPr>
              <w:widowControl/>
              <w:spacing w:line="280" w:lineRule="exact"/>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B</w:t>
            </w:r>
            <w:r>
              <w:rPr>
                <w:rFonts w:ascii="仿宋" w:hAnsi="仿宋" w:eastAsia="仿宋"/>
                <w:color w:val="000000" w:themeColor="text1"/>
                <w:szCs w:val="21"/>
                <w14:textFill>
                  <w14:solidFill>
                    <w14:schemeClr w14:val="tx1"/>
                  </w14:solidFill>
                </w14:textFill>
              </w:rPr>
              <w:t>10</w:t>
            </w:r>
            <w:r>
              <w:rPr>
                <w:rFonts w:hint="eastAsia" w:ascii="仿宋" w:hAnsi="仿宋" w:eastAsia="仿宋"/>
                <w:color w:val="000000" w:themeColor="text1"/>
                <w:szCs w:val="21"/>
                <w14:textFill>
                  <w14:solidFill>
                    <w14:schemeClr w14:val="tx1"/>
                  </w14:solidFill>
                </w14:textFill>
              </w:rPr>
              <w:t>有稳定的、较优秀的师资团队，授课教师至少能承担一个课程周期（一年）的课程实施。提供授课教师资料清单，教师必须持有教师资格证或者专业资格证，每个教师0.5分。总分不超过10分。</w:t>
            </w:r>
          </w:p>
        </w:tc>
        <w:tc>
          <w:tcPr>
            <w:tcW w:w="567" w:type="dxa"/>
            <w:vAlign w:val="center"/>
          </w:tcPr>
          <w:p>
            <w:pPr>
              <w:widowControl/>
              <w:spacing w:line="28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10</w:t>
            </w:r>
          </w:p>
        </w:tc>
        <w:tc>
          <w:tcPr>
            <w:tcW w:w="567" w:type="dxa"/>
            <w:vAlign w:val="center"/>
          </w:tcPr>
          <w:p>
            <w:pPr>
              <w:widowControl/>
              <w:spacing w:line="280" w:lineRule="exact"/>
              <w:jc w:val="center"/>
              <w:rPr>
                <w:rFonts w:ascii="宋体" w:hAnsi="宋体" w:cs="宋体"/>
                <w:color w:val="000000" w:themeColor="text1"/>
                <w:kern w:val="0"/>
                <w:szCs w:val="21"/>
                <w14:textFill>
                  <w14:solidFill>
                    <w14:schemeClr w14:val="tx1"/>
                  </w14:solidFill>
                </w14:textFill>
              </w:rPr>
            </w:pPr>
          </w:p>
        </w:tc>
        <w:tc>
          <w:tcPr>
            <w:tcW w:w="665" w:type="dxa"/>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150" w:type="dxa"/>
            <w:vMerge w:val="continue"/>
            <w:vAlign w:val="center"/>
          </w:tcPr>
          <w:p>
            <w:pPr>
              <w:widowControl/>
              <w:spacing w:line="280" w:lineRule="exact"/>
              <w:jc w:val="center"/>
              <w:rPr>
                <w:rFonts w:ascii="仿宋" w:hAnsi="仿宋" w:eastAsia="仿宋" w:cs="宋体"/>
                <w:color w:val="000000" w:themeColor="text1"/>
                <w:kern w:val="0"/>
                <w:szCs w:val="21"/>
                <w14:textFill>
                  <w14:solidFill>
                    <w14:schemeClr w14:val="tx1"/>
                  </w14:solidFill>
                </w14:textFill>
              </w:rPr>
            </w:pPr>
          </w:p>
        </w:tc>
        <w:tc>
          <w:tcPr>
            <w:tcW w:w="6804" w:type="dxa"/>
            <w:vAlign w:val="center"/>
          </w:tcPr>
          <w:p>
            <w:pPr>
              <w:widowControl/>
              <w:spacing w:line="280" w:lineRule="exact"/>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B</w:t>
            </w:r>
            <w:r>
              <w:rPr>
                <w:rFonts w:ascii="仿宋" w:hAnsi="仿宋" w:eastAsia="仿宋"/>
                <w:color w:val="000000" w:themeColor="text1"/>
                <w:szCs w:val="21"/>
                <w14:textFill>
                  <w14:solidFill>
                    <w14:schemeClr w14:val="tx1"/>
                  </w14:solidFill>
                </w14:textFill>
              </w:rPr>
              <w:t>11</w:t>
            </w:r>
            <w:r>
              <w:rPr>
                <w:rFonts w:hint="eastAsia" w:ascii="仿宋" w:hAnsi="仿宋" w:eastAsia="仿宋"/>
                <w:color w:val="000000" w:themeColor="text1"/>
                <w:szCs w:val="21"/>
                <w14:textFill>
                  <w14:solidFill>
                    <w14:schemeClr w14:val="tx1"/>
                  </w14:solidFill>
                </w14:textFill>
              </w:rPr>
              <w:t>授课教师须有独立辅导学生团队参加省级以上非学科类比赛，并获得奖项经历，或授课教师具有独立辅导学生团队参加市级以上非学科类比赛并获得二等奖以上的经历，课程教师团队有全国知名专家领衔并具备每月下校指导2次以上。每符合一个课程得2分，总分不得超过10分。</w:t>
            </w:r>
          </w:p>
        </w:tc>
        <w:tc>
          <w:tcPr>
            <w:tcW w:w="567" w:type="dxa"/>
            <w:vAlign w:val="center"/>
          </w:tcPr>
          <w:p>
            <w:pPr>
              <w:widowControl/>
              <w:spacing w:line="28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10</w:t>
            </w:r>
          </w:p>
        </w:tc>
        <w:tc>
          <w:tcPr>
            <w:tcW w:w="567" w:type="dxa"/>
            <w:vAlign w:val="center"/>
          </w:tcPr>
          <w:p>
            <w:pPr>
              <w:widowControl/>
              <w:spacing w:line="280" w:lineRule="exact"/>
              <w:jc w:val="center"/>
              <w:rPr>
                <w:rFonts w:ascii="宋体" w:hAnsi="宋体" w:cs="宋体"/>
                <w:color w:val="000000" w:themeColor="text1"/>
                <w:kern w:val="0"/>
                <w:szCs w:val="21"/>
                <w14:textFill>
                  <w14:solidFill>
                    <w14:schemeClr w14:val="tx1"/>
                  </w14:solidFill>
                </w14:textFill>
              </w:rPr>
            </w:pPr>
          </w:p>
        </w:tc>
        <w:tc>
          <w:tcPr>
            <w:tcW w:w="665" w:type="dxa"/>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50" w:type="dxa"/>
            <w:vMerge w:val="restart"/>
            <w:vAlign w:val="center"/>
          </w:tcPr>
          <w:p>
            <w:pPr>
              <w:spacing w:line="280" w:lineRule="exact"/>
              <w:jc w:val="center"/>
              <w:rPr>
                <w:rFonts w:ascii="仿宋" w:hAnsi="仿宋" w:eastAsia="仿宋"/>
                <w:b/>
                <w:bCs/>
                <w:color w:val="000000" w:themeColor="text1"/>
                <w:kern w:val="0"/>
                <w:szCs w:val="21"/>
                <w14:textFill>
                  <w14:solidFill>
                    <w14:schemeClr w14:val="tx1"/>
                  </w14:solidFill>
                </w14:textFill>
              </w:rPr>
            </w:pPr>
            <w:r>
              <w:rPr>
                <w:rFonts w:hint="eastAsia" w:ascii="仿宋" w:hAnsi="仿宋" w:eastAsia="仿宋"/>
                <w:b/>
                <w:bCs/>
                <w:color w:val="000000" w:themeColor="text1"/>
                <w:kern w:val="0"/>
                <w:szCs w:val="21"/>
                <w14:textFill>
                  <w14:solidFill>
                    <w14:schemeClr w14:val="tx1"/>
                  </w14:solidFill>
                </w14:textFill>
              </w:rPr>
              <w:t>A</w:t>
            </w:r>
            <w:r>
              <w:rPr>
                <w:rFonts w:ascii="仿宋" w:hAnsi="仿宋" w:eastAsia="仿宋"/>
                <w:b/>
                <w:bCs/>
                <w:color w:val="000000" w:themeColor="text1"/>
                <w:kern w:val="0"/>
                <w:szCs w:val="21"/>
                <w14:textFill>
                  <w14:solidFill>
                    <w14:schemeClr w14:val="tx1"/>
                  </w14:solidFill>
                </w14:textFill>
              </w:rPr>
              <w:t>4</w:t>
            </w:r>
          </w:p>
          <w:p>
            <w:pPr>
              <w:spacing w:line="280" w:lineRule="exact"/>
              <w:jc w:val="center"/>
              <w:rPr>
                <w:rFonts w:ascii="仿宋" w:hAnsi="仿宋" w:eastAsia="仿宋"/>
                <w:b/>
                <w:bCs/>
                <w:color w:val="000000" w:themeColor="text1"/>
                <w:kern w:val="0"/>
                <w:szCs w:val="21"/>
                <w14:textFill>
                  <w14:solidFill>
                    <w14:schemeClr w14:val="tx1"/>
                  </w14:solidFill>
                </w14:textFill>
              </w:rPr>
            </w:pPr>
            <w:r>
              <w:rPr>
                <w:rFonts w:hint="eastAsia" w:ascii="仿宋" w:hAnsi="仿宋" w:eastAsia="仿宋"/>
                <w:b/>
                <w:bCs/>
                <w:color w:val="000000" w:themeColor="text1"/>
                <w:kern w:val="0"/>
                <w:szCs w:val="21"/>
                <w14:textFill>
                  <w14:solidFill>
                    <w14:schemeClr w14:val="tx1"/>
                  </w14:solidFill>
                </w14:textFill>
              </w:rPr>
              <w:t>管理</w:t>
            </w:r>
            <w:r>
              <w:rPr>
                <w:rFonts w:ascii="仿宋" w:hAnsi="仿宋" w:eastAsia="仿宋"/>
                <w:b/>
                <w:bCs/>
                <w:color w:val="000000" w:themeColor="text1"/>
                <w:kern w:val="0"/>
                <w:szCs w:val="21"/>
                <w14:textFill>
                  <w14:solidFill>
                    <w14:schemeClr w14:val="tx1"/>
                  </w14:solidFill>
                </w14:textFill>
              </w:rPr>
              <w:t>质量</w:t>
            </w:r>
            <w:r>
              <w:rPr>
                <w:rFonts w:hint="eastAsia" w:ascii="仿宋" w:hAnsi="仿宋" w:eastAsia="仿宋"/>
                <w:b/>
                <w:bCs/>
                <w:color w:val="000000" w:themeColor="text1"/>
                <w:kern w:val="0"/>
                <w:szCs w:val="21"/>
                <w14:textFill>
                  <w14:solidFill>
                    <w14:schemeClr w14:val="tx1"/>
                  </w14:solidFill>
                </w14:textFill>
              </w:rPr>
              <w:t>（</w:t>
            </w:r>
            <w:r>
              <w:rPr>
                <w:rFonts w:ascii="仿宋" w:hAnsi="仿宋" w:eastAsia="仿宋"/>
                <w:b/>
                <w:bCs/>
                <w:color w:val="000000" w:themeColor="text1"/>
                <w:kern w:val="0"/>
                <w:szCs w:val="21"/>
                <w14:textFill>
                  <w14:solidFill>
                    <w14:schemeClr w14:val="tx1"/>
                  </w14:solidFill>
                </w14:textFill>
              </w:rPr>
              <w:t>25</w:t>
            </w:r>
            <w:r>
              <w:rPr>
                <w:rFonts w:hint="eastAsia" w:ascii="仿宋" w:hAnsi="仿宋" w:eastAsia="仿宋"/>
                <w:b/>
                <w:bCs/>
                <w:color w:val="000000" w:themeColor="text1"/>
                <w:kern w:val="0"/>
                <w:szCs w:val="21"/>
                <w14:textFill>
                  <w14:solidFill>
                    <w14:schemeClr w14:val="tx1"/>
                  </w14:solidFill>
                </w14:textFill>
              </w:rPr>
              <w:t>分）</w:t>
            </w:r>
          </w:p>
        </w:tc>
        <w:tc>
          <w:tcPr>
            <w:tcW w:w="6804" w:type="dxa"/>
            <w:vAlign w:val="center"/>
          </w:tcPr>
          <w:p>
            <w:pPr>
              <w:widowControl/>
              <w:numPr>
                <w:ilvl w:val="255"/>
                <w:numId w:val="0"/>
              </w:numPr>
              <w:spacing w:line="280" w:lineRule="exact"/>
              <w:jc w:val="left"/>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B</w:t>
            </w:r>
            <w:r>
              <w:rPr>
                <w:rFonts w:ascii="仿宋" w:hAnsi="仿宋" w:eastAsia="仿宋"/>
                <w:color w:val="000000" w:themeColor="text1"/>
                <w:kern w:val="0"/>
                <w:szCs w:val="21"/>
                <w14:textFill>
                  <w14:solidFill>
                    <w14:schemeClr w14:val="tx1"/>
                  </w14:solidFill>
                </w14:textFill>
              </w:rPr>
              <w:t>12具有运营初中特色课程服务、实施</w:t>
            </w:r>
            <w:r>
              <w:rPr>
                <w:rFonts w:hint="eastAsia" w:ascii="仿宋" w:hAnsi="仿宋" w:eastAsia="仿宋"/>
                <w:color w:val="000000" w:themeColor="text1"/>
                <w:kern w:val="0"/>
                <w:szCs w:val="21"/>
                <w14:textFill>
                  <w14:solidFill>
                    <w14:schemeClr w14:val="tx1"/>
                  </w14:solidFill>
                </w14:textFill>
              </w:rPr>
              <w:t>课程</w:t>
            </w:r>
            <w:r>
              <w:rPr>
                <w:rFonts w:ascii="仿宋" w:hAnsi="仿宋" w:eastAsia="仿宋"/>
                <w:color w:val="000000" w:themeColor="text1"/>
                <w:kern w:val="0"/>
                <w:szCs w:val="21"/>
                <w14:textFill>
                  <w14:solidFill>
                    <w14:schemeClr w14:val="tx1"/>
                  </w14:solidFill>
                </w14:textFill>
              </w:rPr>
              <w:t>项目的经验及业绩。（提供与</w:t>
            </w:r>
            <w:r>
              <w:rPr>
                <w:rFonts w:hint="eastAsia" w:ascii="仿宋" w:hAnsi="仿宋" w:eastAsia="仿宋"/>
                <w:color w:val="000000" w:themeColor="text1"/>
                <w:kern w:val="0"/>
                <w:szCs w:val="21"/>
                <w14:textFill>
                  <w14:solidFill>
                    <w14:schemeClr w14:val="tx1"/>
                  </w14:solidFill>
                </w14:textFill>
              </w:rPr>
              <w:t>学校方合作证明及服</w:t>
            </w:r>
            <w:r>
              <w:rPr>
                <w:rFonts w:ascii="仿宋" w:hAnsi="仿宋" w:eastAsia="仿宋"/>
                <w:color w:val="000000" w:themeColor="text1"/>
                <w:kern w:val="0"/>
                <w:szCs w:val="21"/>
                <w14:textFill>
                  <w14:solidFill>
                    <w14:schemeClr w14:val="tx1"/>
                  </w14:solidFill>
                </w14:textFill>
              </w:rPr>
              <w:t>务评价作为证明材料，</w:t>
            </w:r>
            <w:r>
              <w:rPr>
                <w:rFonts w:hint="eastAsia" w:ascii="仿宋" w:hAnsi="仿宋" w:eastAsia="仿宋"/>
                <w:color w:val="000000" w:themeColor="text1"/>
                <w:kern w:val="0"/>
                <w:szCs w:val="21"/>
                <w14:textFill>
                  <w14:solidFill>
                    <w14:schemeClr w14:val="tx1"/>
                  </w14:solidFill>
                </w14:textFill>
              </w:rPr>
              <w:t>并加盖证明单位公章，</w:t>
            </w:r>
            <w:r>
              <w:rPr>
                <w:rFonts w:ascii="仿宋" w:hAnsi="仿宋" w:eastAsia="仿宋"/>
                <w:color w:val="000000" w:themeColor="text1"/>
                <w:kern w:val="0"/>
                <w:szCs w:val="21"/>
                <w14:textFill>
                  <w14:solidFill>
                    <w14:schemeClr w14:val="tx1"/>
                  </w14:solidFill>
                </w14:textFill>
              </w:rPr>
              <w:t>每提供 1 家，得 2 分，最高10 分。不提供则不得分</w:t>
            </w:r>
            <w:r>
              <w:rPr>
                <w:rFonts w:hint="eastAsia" w:ascii="仿宋" w:hAnsi="仿宋" w:eastAsia="仿宋"/>
                <w:color w:val="000000" w:themeColor="text1"/>
                <w:kern w:val="0"/>
                <w:szCs w:val="21"/>
                <w14:textFill>
                  <w14:solidFill>
                    <w14:schemeClr w14:val="tx1"/>
                  </w14:solidFill>
                </w14:textFill>
              </w:rPr>
              <w:t>）</w:t>
            </w:r>
          </w:p>
        </w:tc>
        <w:tc>
          <w:tcPr>
            <w:tcW w:w="567" w:type="dxa"/>
            <w:vAlign w:val="center"/>
          </w:tcPr>
          <w:p>
            <w:pPr>
              <w:widowControl/>
              <w:spacing w:line="280" w:lineRule="exact"/>
              <w:jc w:val="center"/>
              <w:rPr>
                <w:rFonts w:ascii="宋体" w:hAns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10</w:t>
            </w:r>
          </w:p>
        </w:tc>
        <w:tc>
          <w:tcPr>
            <w:tcW w:w="567" w:type="dxa"/>
            <w:vAlign w:val="center"/>
          </w:tcPr>
          <w:p>
            <w:pPr>
              <w:widowControl/>
              <w:spacing w:line="280" w:lineRule="exact"/>
              <w:jc w:val="center"/>
              <w:rPr>
                <w:rFonts w:ascii="宋体" w:hAnsi="宋体" w:cs="宋体"/>
                <w:color w:val="000000" w:themeColor="text1"/>
                <w:kern w:val="0"/>
                <w:szCs w:val="21"/>
                <w14:textFill>
                  <w14:solidFill>
                    <w14:schemeClr w14:val="tx1"/>
                  </w14:solidFill>
                </w14:textFill>
              </w:rPr>
            </w:pPr>
          </w:p>
        </w:tc>
        <w:tc>
          <w:tcPr>
            <w:tcW w:w="665" w:type="dxa"/>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50" w:type="dxa"/>
            <w:vMerge w:val="continue"/>
            <w:vAlign w:val="center"/>
          </w:tcPr>
          <w:p>
            <w:pPr>
              <w:widowControl/>
              <w:spacing w:line="280" w:lineRule="exact"/>
              <w:jc w:val="center"/>
              <w:rPr>
                <w:rFonts w:ascii="仿宋" w:hAnsi="仿宋" w:eastAsia="仿宋"/>
                <w:b/>
                <w:bCs/>
                <w:color w:val="000000" w:themeColor="text1"/>
                <w:kern w:val="0"/>
                <w:szCs w:val="21"/>
                <w14:textFill>
                  <w14:solidFill>
                    <w14:schemeClr w14:val="tx1"/>
                  </w14:solidFill>
                </w14:textFill>
              </w:rPr>
            </w:pPr>
          </w:p>
        </w:tc>
        <w:tc>
          <w:tcPr>
            <w:tcW w:w="6804" w:type="dxa"/>
            <w:vAlign w:val="center"/>
          </w:tcPr>
          <w:p>
            <w:pPr>
              <w:widowControl/>
              <w:numPr>
                <w:ilvl w:val="255"/>
                <w:numId w:val="0"/>
              </w:numPr>
              <w:spacing w:line="280" w:lineRule="exact"/>
              <w:jc w:val="left"/>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B</w:t>
            </w:r>
            <w:r>
              <w:rPr>
                <w:rFonts w:ascii="仿宋" w:hAnsi="仿宋" w:eastAsia="仿宋"/>
                <w:color w:val="000000" w:themeColor="text1"/>
                <w:kern w:val="0"/>
                <w:szCs w:val="21"/>
                <w14:textFill>
                  <w14:solidFill>
                    <w14:schemeClr w14:val="tx1"/>
                  </w14:solidFill>
                </w14:textFill>
              </w:rPr>
              <w:t>13</w:t>
            </w:r>
            <w:r>
              <w:rPr>
                <w:rFonts w:hint="eastAsia" w:ascii="仿宋" w:hAnsi="仿宋" w:eastAsia="仿宋"/>
                <w:color w:val="000000" w:themeColor="text1"/>
                <w:kern w:val="0"/>
                <w:szCs w:val="21"/>
                <w14:textFill>
                  <w14:solidFill>
                    <w14:schemeClr w14:val="tx1"/>
                  </w14:solidFill>
                </w14:textFill>
              </w:rPr>
              <w:t>具备运营中学课后服务课程管理实施经验。</w:t>
            </w:r>
          </w:p>
          <w:p>
            <w:pPr>
              <w:widowControl/>
              <w:numPr>
                <w:ilvl w:val="255"/>
                <w:numId w:val="0"/>
              </w:numPr>
              <w:spacing w:line="280" w:lineRule="exact"/>
              <w:jc w:val="lef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聘任的专职教务管理者具备大学本科以上学历，并且有学校课后服务管理经验3年以上,得3分；</w:t>
            </w:r>
          </w:p>
          <w:p>
            <w:pPr>
              <w:widowControl/>
              <w:numPr>
                <w:ilvl w:val="255"/>
                <w:numId w:val="0"/>
              </w:numPr>
              <w:spacing w:line="280" w:lineRule="exact"/>
              <w:jc w:val="lef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*聘任的专职教务管理者具备大学本科以上学历，并且有学校课后服务管理经验3年以</w:t>
            </w:r>
            <w:r>
              <w:rPr>
                <w:rFonts w:hint="eastAsia" w:ascii="仿宋" w:hAnsi="仿宋" w:eastAsia="仿宋"/>
                <w:color w:val="000000" w:themeColor="text1"/>
                <w:kern w:val="0"/>
                <w:szCs w:val="21"/>
                <w14:textFill>
                  <w14:solidFill>
                    <w14:schemeClr w14:val="tx1"/>
                  </w14:solidFill>
                </w14:textFill>
              </w:rPr>
              <w:t>下</w:t>
            </w:r>
            <w:r>
              <w:rPr>
                <w:rFonts w:ascii="仿宋" w:hAnsi="仿宋" w:eastAsia="仿宋"/>
                <w:color w:val="000000" w:themeColor="text1"/>
                <w:kern w:val="0"/>
                <w:szCs w:val="21"/>
                <w14:textFill>
                  <w14:solidFill>
                    <w14:schemeClr w14:val="tx1"/>
                  </w14:solidFill>
                </w14:textFill>
              </w:rPr>
              <w:t>,得1分；</w:t>
            </w:r>
          </w:p>
          <w:p>
            <w:pPr>
              <w:widowControl/>
              <w:numPr>
                <w:ilvl w:val="255"/>
                <w:numId w:val="0"/>
              </w:numPr>
              <w:spacing w:line="280" w:lineRule="exact"/>
              <w:jc w:val="left"/>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*聘任的专职教务管理者不具备大学本科以上学历或无学校课后服务管理经验，得0分</w:t>
            </w:r>
          </w:p>
        </w:tc>
        <w:tc>
          <w:tcPr>
            <w:tcW w:w="567" w:type="dxa"/>
            <w:vAlign w:val="center"/>
          </w:tcPr>
          <w:p>
            <w:pPr>
              <w:widowControl/>
              <w:spacing w:line="280" w:lineRule="exact"/>
              <w:jc w:val="center"/>
              <w:rPr>
                <w:rFonts w:ascii="宋体" w:hAns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3</w:t>
            </w:r>
          </w:p>
        </w:tc>
        <w:tc>
          <w:tcPr>
            <w:tcW w:w="567" w:type="dxa"/>
            <w:vAlign w:val="center"/>
          </w:tcPr>
          <w:p>
            <w:pPr>
              <w:widowControl/>
              <w:spacing w:line="280" w:lineRule="exact"/>
              <w:jc w:val="center"/>
              <w:rPr>
                <w:rFonts w:ascii="宋体" w:hAnsi="宋体" w:cs="宋体"/>
                <w:color w:val="000000" w:themeColor="text1"/>
                <w:kern w:val="0"/>
                <w:szCs w:val="21"/>
                <w14:textFill>
                  <w14:solidFill>
                    <w14:schemeClr w14:val="tx1"/>
                  </w14:solidFill>
                </w14:textFill>
              </w:rPr>
            </w:pPr>
          </w:p>
        </w:tc>
        <w:tc>
          <w:tcPr>
            <w:tcW w:w="665" w:type="dxa"/>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50" w:type="dxa"/>
            <w:vMerge w:val="continue"/>
            <w:vAlign w:val="center"/>
          </w:tcPr>
          <w:p>
            <w:pPr>
              <w:widowControl/>
              <w:spacing w:line="280" w:lineRule="exact"/>
              <w:jc w:val="center"/>
              <w:rPr>
                <w:rFonts w:ascii="仿宋" w:hAnsi="仿宋" w:eastAsia="仿宋"/>
                <w:b/>
                <w:bCs/>
                <w:color w:val="000000" w:themeColor="text1"/>
                <w:kern w:val="0"/>
                <w:szCs w:val="21"/>
                <w14:textFill>
                  <w14:solidFill>
                    <w14:schemeClr w14:val="tx1"/>
                  </w14:solidFill>
                </w14:textFill>
              </w:rPr>
            </w:pPr>
          </w:p>
        </w:tc>
        <w:tc>
          <w:tcPr>
            <w:tcW w:w="6804" w:type="dxa"/>
            <w:vAlign w:val="center"/>
          </w:tcPr>
          <w:p>
            <w:pPr>
              <w:widowControl/>
              <w:numPr>
                <w:ilvl w:val="255"/>
                <w:numId w:val="0"/>
              </w:numPr>
              <w:spacing w:line="280" w:lineRule="exact"/>
              <w:jc w:val="left"/>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B</w:t>
            </w:r>
            <w:r>
              <w:rPr>
                <w:rFonts w:ascii="仿宋" w:hAnsi="仿宋" w:eastAsia="仿宋"/>
                <w:color w:val="000000" w:themeColor="text1"/>
                <w:kern w:val="0"/>
                <w:szCs w:val="21"/>
                <w14:textFill>
                  <w14:solidFill>
                    <w14:schemeClr w14:val="tx1"/>
                  </w14:solidFill>
                </w14:textFill>
              </w:rPr>
              <w:t>14</w:t>
            </w:r>
            <w:r>
              <w:rPr>
                <w:rFonts w:hint="eastAsia" w:ascii="仿宋" w:hAnsi="仿宋" w:eastAsia="仿宋"/>
                <w:color w:val="000000" w:themeColor="text1"/>
                <w:kern w:val="0"/>
                <w:szCs w:val="21"/>
                <w14:textFill>
                  <w14:solidFill>
                    <w14:schemeClr w14:val="tx1"/>
                  </w14:solidFill>
                </w14:textFill>
              </w:rPr>
              <w:t>具备有项目管理专职团队，经验丰富的教师团队，驻校服务团队，能提供专业水平高、工作经验丰富、学历高的专职管理人员，为学校提供服务，保证教学质量和服务质量：</w:t>
            </w:r>
          </w:p>
          <w:p>
            <w:pPr>
              <w:widowControl/>
              <w:numPr>
                <w:ilvl w:val="255"/>
                <w:numId w:val="0"/>
              </w:numPr>
              <w:spacing w:line="280" w:lineRule="exact"/>
              <w:jc w:val="left"/>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*团队实力强，管理团队成员具有校长资格证，有教师资格证，有三年以上相关经验的，能承诺做好课后服务管理的，得</w:t>
            </w:r>
            <w:r>
              <w:rPr>
                <w:rFonts w:ascii="仿宋" w:hAnsi="仿宋" w:eastAsia="仿宋"/>
                <w:color w:val="000000" w:themeColor="text1"/>
                <w:kern w:val="0"/>
                <w:szCs w:val="21"/>
                <w14:textFill>
                  <w14:solidFill>
                    <w14:schemeClr w14:val="tx1"/>
                  </w14:solidFill>
                </w14:textFill>
              </w:rPr>
              <w:t>8</w:t>
            </w:r>
            <w:r>
              <w:rPr>
                <w:rFonts w:hint="eastAsia" w:ascii="仿宋" w:hAnsi="仿宋" w:eastAsia="仿宋"/>
                <w:color w:val="000000" w:themeColor="text1"/>
                <w:kern w:val="0"/>
                <w:szCs w:val="21"/>
                <w14:textFill>
                  <w14:solidFill>
                    <w14:schemeClr w14:val="tx1"/>
                  </w14:solidFill>
                </w14:textFill>
              </w:rPr>
              <w:t>分；</w:t>
            </w:r>
          </w:p>
          <w:p>
            <w:pPr>
              <w:widowControl/>
              <w:numPr>
                <w:ilvl w:val="255"/>
                <w:numId w:val="0"/>
              </w:numPr>
              <w:spacing w:line="280" w:lineRule="exact"/>
              <w:jc w:val="left"/>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*团队实力一般，能承诺做好课后服务管理的，得</w:t>
            </w:r>
            <w:r>
              <w:rPr>
                <w:rFonts w:ascii="仿宋" w:hAnsi="仿宋" w:eastAsia="仿宋"/>
                <w:color w:val="000000" w:themeColor="text1"/>
                <w:kern w:val="0"/>
                <w:szCs w:val="21"/>
                <w14:textFill>
                  <w14:solidFill>
                    <w14:schemeClr w14:val="tx1"/>
                  </w14:solidFill>
                </w14:textFill>
              </w:rPr>
              <w:t>5</w:t>
            </w:r>
            <w:r>
              <w:rPr>
                <w:rFonts w:hint="eastAsia" w:ascii="仿宋" w:hAnsi="仿宋" w:eastAsia="仿宋"/>
                <w:color w:val="000000" w:themeColor="text1"/>
                <w:kern w:val="0"/>
                <w:szCs w:val="21"/>
                <w14:textFill>
                  <w14:solidFill>
                    <w14:schemeClr w14:val="tx1"/>
                  </w14:solidFill>
                </w14:textFill>
              </w:rPr>
              <w:t>分；</w:t>
            </w:r>
          </w:p>
          <w:p>
            <w:pPr>
              <w:widowControl/>
              <w:numPr>
                <w:ilvl w:val="255"/>
                <w:numId w:val="0"/>
              </w:numPr>
              <w:spacing w:line="280" w:lineRule="exact"/>
              <w:jc w:val="left"/>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*团队实力弱，不能承诺做好服务管理的，得</w:t>
            </w:r>
            <w:r>
              <w:rPr>
                <w:rFonts w:ascii="仿宋" w:hAnsi="仿宋" w:eastAsia="仿宋"/>
                <w:color w:val="000000" w:themeColor="text1"/>
                <w:kern w:val="0"/>
                <w:szCs w:val="21"/>
                <w14:textFill>
                  <w14:solidFill>
                    <w14:schemeClr w14:val="tx1"/>
                  </w14:solidFill>
                </w14:textFill>
              </w:rPr>
              <w:t>0</w:t>
            </w:r>
            <w:r>
              <w:rPr>
                <w:rFonts w:hint="eastAsia" w:ascii="仿宋" w:hAnsi="仿宋" w:eastAsia="仿宋"/>
                <w:color w:val="000000" w:themeColor="text1"/>
                <w:kern w:val="0"/>
                <w:szCs w:val="21"/>
                <w14:textFill>
                  <w14:solidFill>
                    <w14:schemeClr w14:val="tx1"/>
                  </w14:solidFill>
                </w14:textFill>
              </w:rPr>
              <w:t>分。</w:t>
            </w:r>
          </w:p>
        </w:tc>
        <w:tc>
          <w:tcPr>
            <w:tcW w:w="567" w:type="dxa"/>
            <w:vAlign w:val="center"/>
          </w:tcPr>
          <w:p>
            <w:pPr>
              <w:widowControl/>
              <w:spacing w:line="28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w:t>
            </w:r>
            <w:r>
              <w:rPr>
                <w:rFonts w:ascii="宋体" w:hAnsi="宋体" w:cs="宋体"/>
                <w:b/>
                <w:color w:val="000000" w:themeColor="text1"/>
                <w:kern w:val="0"/>
                <w:szCs w:val="21"/>
                <w14:textFill>
                  <w14:solidFill>
                    <w14:schemeClr w14:val="tx1"/>
                  </w14:solidFill>
                </w14:textFill>
              </w:rPr>
              <w:t>0</w:t>
            </w:r>
          </w:p>
        </w:tc>
        <w:tc>
          <w:tcPr>
            <w:tcW w:w="567" w:type="dxa"/>
            <w:vAlign w:val="center"/>
          </w:tcPr>
          <w:p>
            <w:pPr>
              <w:widowControl/>
              <w:spacing w:line="280" w:lineRule="exact"/>
              <w:jc w:val="center"/>
              <w:rPr>
                <w:rFonts w:ascii="宋体" w:hAnsi="宋体" w:cs="宋体"/>
                <w:color w:val="000000" w:themeColor="text1"/>
                <w:kern w:val="0"/>
                <w:szCs w:val="21"/>
                <w14:textFill>
                  <w14:solidFill>
                    <w14:schemeClr w14:val="tx1"/>
                  </w14:solidFill>
                </w14:textFill>
              </w:rPr>
            </w:pPr>
          </w:p>
        </w:tc>
        <w:tc>
          <w:tcPr>
            <w:tcW w:w="665" w:type="dxa"/>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50" w:type="dxa"/>
            <w:vMerge w:val="continue"/>
            <w:vAlign w:val="center"/>
          </w:tcPr>
          <w:p>
            <w:pPr>
              <w:widowControl/>
              <w:spacing w:line="280" w:lineRule="exact"/>
              <w:jc w:val="center"/>
              <w:rPr>
                <w:rFonts w:ascii="仿宋" w:hAnsi="仿宋" w:eastAsia="仿宋"/>
                <w:b/>
                <w:bCs/>
                <w:color w:val="000000" w:themeColor="text1"/>
                <w:kern w:val="0"/>
                <w:szCs w:val="21"/>
                <w14:textFill>
                  <w14:solidFill>
                    <w14:schemeClr w14:val="tx1"/>
                  </w14:solidFill>
                </w14:textFill>
              </w:rPr>
            </w:pPr>
          </w:p>
        </w:tc>
        <w:tc>
          <w:tcPr>
            <w:tcW w:w="6804" w:type="dxa"/>
            <w:vAlign w:val="center"/>
          </w:tcPr>
          <w:p>
            <w:pPr>
              <w:spacing w:line="280" w:lineRule="exact"/>
              <w:ind w:firstLine="33" w:firstLineChars="16"/>
              <w:rPr>
                <w:rFonts w:ascii="仿宋" w:hAnsi="仿宋" w:eastAsia="仿宋"/>
                <w:color w:val="000000" w:themeColor="text1"/>
                <w:sz w:val="28"/>
                <w:szCs w:val="32"/>
                <w14:textFill>
                  <w14:solidFill>
                    <w14:schemeClr w14:val="tx1"/>
                  </w14:solidFill>
                </w14:textFill>
              </w:rPr>
            </w:pPr>
            <w:r>
              <w:rPr>
                <w:rFonts w:hint="eastAsia" w:ascii="仿宋" w:hAnsi="仿宋" w:eastAsia="仿宋" w:cs="宋体"/>
                <w:bCs/>
                <w:color w:val="000000" w:themeColor="text1"/>
                <w:kern w:val="0"/>
                <w:szCs w:val="21"/>
                <w14:textFill>
                  <w14:solidFill>
                    <w14:schemeClr w14:val="tx1"/>
                  </w14:solidFill>
                </w14:textFill>
              </w:rPr>
              <w:t>B</w:t>
            </w:r>
            <w:r>
              <w:rPr>
                <w:rFonts w:ascii="仿宋" w:hAnsi="仿宋" w:eastAsia="仿宋" w:cs="宋体"/>
                <w:bCs/>
                <w:color w:val="000000" w:themeColor="text1"/>
                <w:kern w:val="0"/>
                <w:szCs w:val="21"/>
                <w14:textFill>
                  <w14:solidFill>
                    <w14:schemeClr w14:val="tx1"/>
                  </w14:solidFill>
                </w14:textFill>
              </w:rPr>
              <w:t>15具有质量管理体系认证证书（提供证书复印件以及在全国认证认可信息公共服务平台上http://cx.cnca.cn查询结果的截图，证书状态必须为“有效”，未提供或未按要求提供不得分）</w:t>
            </w:r>
          </w:p>
        </w:tc>
        <w:tc>
          <w:tcPr>
            <w:tcW w:w="567" w:type="dxa"/>
            <w:vAlign w:val="center"/>
          </w:tcPr>
          <w:p>
            <w:pPr>
              <w:spacing w:line="280" w:lineRule="exact"/>
              <w:jc w:val="center"/>
              <w:rPr>
                <w:rFonts w:ascii="宋体" w:hAnsi="宋体" w:cs="宋体"/>
                <w:b/>
                <w:bCs/>
                <w:color w:val="000000" w:themeColor="text1"/>
                <w:kern w:val="0"/>
                <w:szCs w:val="21"/>
                <w14:textFill>
                  <w14:solidFill>
                    <w14:schemeClr w14:val="tx1"/>
                  </w14:solidFill>
                </w14:textFill>
              </w:rPr>
            </w:pPr>
            <w:r>
              <w:rPr>
                <w:rFonts w:ascii="宋体" w:hAnsi="宋体" w:cs="宋体"/>
                <w:b/>
                <w:bCs/>
                <w:color w:val="000000" w:themeColor="text1"/>
                <w:kern w:val="0"/>
                <w:szCs w:val="21"/>
                <w14:textFill>
                  <w14:solidFill>
                    <w14:schemeClr w14:val="tx1"/>
                  </w14:solidFill>
                </w14:textFill>
              </w:rPr>
              <w:t>2</w:t>
            </w:r>
          </w:p>
        </w:tc>
        <w:tc>
          <w:tcPr>
            <w:tcW w:w="567" w:type="dxa"/>
            <w:vAlign w:val="center"/>
          </w:tcPr>
          <w:p>
            <w:pPr>
              <w:widowControl/>
              <w:spacing w:line="280" w:lineRule="exact"/>
              <w:jc w:val="center"/>
              <w:rPr>
                <w:rFonts w:ascii="宋体" w:hAnsi="宋体" w:cs="宋体"/>
                <w:color w:val="000000" w:themeColor="text1"/>
                <w:kern w:val="0"/>
                <w:szCs w:val="21"/>
                <w14:textFill>
                  <w14:solidFill>
                    <w14:schemeClr w14:val="tx1"/>
                  </w14:solidFill>
                </w14:textFill>
              </w:rPr>
            </w:pPr>
          </w:p>
        </w:tc>
        <w:tc>
          <w:tcPr>
            <w:tcW w:w="665" w:type="dxa"/>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50" w:type="dxa"/>
            <w:vAlign w:val="center"/>
          </w:tcPr>
          <w:p>
            <w:pPr>
              <w:widowControl/>
              <w:spacing w:line="280" w:lineRule="exact"/>
              <w:jc w:val="center"/>
              <w:rPr>
                <w:rFonts w:ascii="仿宋" w:hAnsi="仿宋" w:eastAsia="仿宋"/>
                <w:b/>
                <w:bCs/>
                <w:color w:val="000000" w:themeColor="text1"/>
                <w:kern w:val="0"/>
                <w:szCs w:val="21"/>
                <w14:textFill>
                  <w14:solidFill>
                    <w14:schemeClr w14:val="tx1"/>
                  </w14:solidFill>
                </w14:textFill>
              </w:rPr>
            </w:pPr>
            <w:r>
              <w:rPr>
                <w:rFonts w:hint="eastAsia" w:ascii="仿宋" w:hAnsi="仿宋" w:eastAsia="仿宋"/>
                <w:b/>
                <w:bCs/>
                <w:color w:val="000000" w:themeColor="text1"/>
                <w:kern w:val="0"/>
                <w:szCs w:val="21"/>
                <w14:textFill>
                  <w14:solidFill>
                    <w14:schemeClr w14:val="tx1"/>
                  </w14:solidFill>
                </w14:textFill>
              </w:rPr>
              <w:t>A</w:t>
            </w:r>
            <w:r>
              <w:rPr>
                <w:rFonts w:ascii="仿宋" w:hAnsi="仿宋" w:eastAsia="仿宋"/>
                <w:b/>
                <w:bCs/>
                <w:color w:val="000000" w:themeColor="text1"/>
                <w:kern w:val="0"/>
                <w:szCs w:val="21"/>
                <w14:textFill>
                  <w14:solidFill>
                    <w14:schemeClr w14:val="tx1"/>
                  </w14:solidFill>
                </w14:textFill>
              </w:rPr>
              <w:t>5</w:t>
            </w:r>
          </w:p>
          <w:p>
            <w:pPr>
              <w:widowControl/>
              <w:spacing w:line="280" w:lineRule="exact"/>
              <w:jc w:val="center"/>
              <w:rPr>
                <w:rFonts w:ascii="仿宋" w:hAnsi="仿宋" w:eastAsia="仿宋"/>
                <w:b/>
                <w:bCs/>
                <w:color w:val="000000" w:themeColor="text1"/>
                <w:kern w:val="0"/>
                <w:szCs w:val="21"/>
                <w14:textFill>
                  <w14:solidFill>
                    <w14:schemeClr w14:val="tx1"/>
                  </w14:solidFill>
                </w14:textFill>
              </w:rPr>
            </w:pPr>
            <w:r>
              <w:rPr>
                <w:rFonts w:hint="eastAsia" w:ascii="仿宋" w:hAnsi="仿宋" w:eastAsia="仿宋"/>
                <w:b/>
                <w:bCs/>
                <w:color w:val="000000" w:themeColor="text1"/>
                <w:kern w:val="0"/>
                <w:szCs w:val="21"/>
                <w14:textFill>
                  <w14:solidFill>
                    <w14:schemeClr w14:val="tx1"/>
                  </w14:solidFill>
                </w14:textFill>
              </w:rPr>
              <w:t>综合实力</w:t>
            </w:r>
          </w:p>
          <w:p>
            <w:pPr>
              <w:widowControl/>
              <w:spacing w:line="280" w:lineRule="exact"/>
              <w:jc w:val="center"/>
              <w:rPr>
                <w:rFonts w:ascii="仿宋" w:hAnsi="仿宋" w:eastAsia="仿宋"/>
                <w:b/>
                <w:bCs/>
                <w:color w:val="000000" w:themeColor="text1"/>
                <w:kern w:val="0"/>
                <w:szCs w:val="21"/>
                <w14:textFill>
                  <w14:solidFill>
                    <w14:schemeClr w14:val="tx1"/>
                  </w14:solidFill>
                </w14:textFill>
              </w:rPr>
            </w:pPr>
            <w:r>
              <w:rPr>
                <w:rFonts w:hint="eastAsia" w:ascii="仿宋" w:hAnsi="仿宋" w:eastAsia="仿宋"/>
                <w:b/>
                <w:bCs/>
                <w:color w:val="000000" w:themeColor="text1"/>
                <w:kern w:val="0"/>
                <w:szCs w:val="21"/>
                <w14:textFill>
                  <w14:solidFill>
                    <w14:schemeClr w14:val="tx1"/>
                  </w14:solidFill>
                </w14:textFill>
              </w:rPr>
              <w:t>（</w:t>
            </w:r>
            <w:r>
              <w:rPr>
                <w:rFonts w:ascii="仿宋" w:hAnsi="仿宋" w:eastAsia="仿宋"/>
                <w:b/>
                <w:bCs/>
                <w:color w:val="000000" w:themeColor="text1"/>
                <w:kern w:val="0"/>
                <w:szCs w:val="21"/>
                <w14:textFill>
                  <w14:solidFill>
                    <w14:schemeClr w14:val="tx1"/>
                  </w14:solidFill>
                </w14:textFill>
              </w:rPr>
              <w:t>10</w:t>
            </w:r>
            <w:r>
              <w:rPr>
                <w:rFonts w:hint="eastAsia" w:ascii="仿宋" w:hAnsi="仿宋" w:eastAsia="仿宋"/>
                <w:b/>
                <w:bCs/>
                <w:color w:val="000000" w:themeColor="text1"/>
                <w:kern w:val="0"/>
                <w:szCs w:val="21"/>
                <w14:textFill>
                  <w14:solidFill>
                    <w14:schemeClr w14:val="tx1"/>
                  </w14:solidFill>
                </w14:textFill>
              </w:rPr>
              <w:t>分）</w:t>
            </w:r>
          </w:p>
        </w:tc>
        <w:tc>
          <w:tcPr>
            <w:tcW w:w="6804" w:type="dxa"/>
            <w:vAlign w:val="center"/>
          </w:tcPr>
          <w:p>
            <w:pPr>
              <w:widowControl/>
              <w:numPr>
                <w:ilvl w:val="255"/>
                <w:numId w:val="0"/>
              </w:numPr>
              <w:spacing w:line="280" w:lineRule="exact"/>
              <w:jc w:val="left"/>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B</w:t>
            </w:r>
            <w:r>
              <w:rPr>
                <w:rFonts w:ascii="仿宋" w:hAnsi="仿宋" w:eastAsia="仿宋"/>
                <w:color w:val="000000" w:themeColor="text1"/>
                <w:kern w:val="0"/>
                <w:szCs w:val="21"/>
                <w14:textFill>
                  <w14:solidFill>
                    <w14:schemeClr w14:val="tx1"/>
                  </w14:solidFill>
                </w14:textFill>
              </w:rPr>
              <w:t>16</w:t>
            </w:r>
            <w:r>
              <w:rPr>
                <w:rFonts w:hint="eastAsia" w:ascii="仿宋" w:hAnsi="仿宋" w:eastAsia="仿宋"/>
                <w:color w:val="000000" w:themeColor="text1"/>
                <w:kern w:val="0"/>
                <w:szCs w:val="21"/>
                <w14:textFill>
                  <w14:solidFill>
                    <w14:schemeClr w14:val="tx1"/>
                  </w14:solidFill>
                </w14:textFill>
              </w:rPr>
              <w:t>综合考量机构已开发使用的特色课程资源、粤港澳教育交流资源、国际教育交流资源、研学及社会实践资源、教师培训资源等，能利用自身资源为学校及学生发展提供增值服务，资源丰富，综合实力强，具有社会影响，在基础教育领域有较高声誉，能提供一项资源得2分，最高得</w:t>
            </w:r>
            <w:r>
              <w:rPr>
                <w:rFonts w:ascii="仿宋" w:hAnsi="仿宋" w:eastAsia="仿宋"/>
                <w:color w:val="000000" w:themeColor="text1"/>
                <w:kern w:val="0"/>
                <w:szCs w:val="21"/>
                <w14:textFill>
                  <w14:solidFill>
                    <w14:schemeClr w14:val="tx1"/>
                  </w14:solidFill>
                </w14:textFill>
              </w:rPr>
              <w:t>10</w:t>
            </w:r>
            <w:r>
              <w:rPr>
                <w:rFonts w:hint="eastAsia" w:ascii="仿宋" w:hAnsi="仿宋" w:eastAsia="仿宋"/>
                <w:color w:val="000000" w:themeColor="text1"/>
                <w:kern w:val="0"/>
                <w:szCs w:val="21"/>
                <w14:textFill>
                  <w14:solidFill>
                    <w14:schemeClr w14:val="tx1"/>
                  </w14:solidFill>
                </w14:textFill>
              </w:rPr>
              <w:t>分，不提供不得分。</w:t>
            </w:r>
          </w:p>
        </w:tc>
        <w:tc>
          <w:tcPr>
            <w:tcW w:w="567" w:type="dxa"/>
            <w:vAlign w:val="center"/>
          </w:tcPr>
          <w:p>
            <w:pPr>
              <w:widowControl/>
              <w:spacing w:line="280" w:lineRule="exact"/>
              <w:jc w:val="center"/>
              <w:rPr>
                <w:rFonts w:ascii="宋体" w:hAns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10</w:t>
            </w:r>
          </w:p>
        </w:tc>
        <w:tc>
          <w:tcPr>
            <w:tcW w:w="567" w:type="dxa"/>
            <w:vAlign w:val="center"/>
          </w:tcPr>
          <w:p>
            <w:pPr>
              <w:widowControl/>
              <w:spacing w:line="280" w:lineRule="exact"/>
              <w:jc w:val="center"/>
              <w:rPr>
                <w:rFonts w:ascii="宋体" w:hAnsi="宋体" w:cs="宋体"/>
                <w:color w:val="000000" w:themeColor="text1"/>
                <w:kern w:val="0"/>
                <w:szCs w:val="21"/>
                <w14:textFill>
                  <w14:solidFill>
                    <w14:schemeClr w14:val="tx1"/>
                  </w14:solidFill>
                </w14:textFill>
              </w:rPr>
            </w:pPr>
          </w:p>
        </w:tc>
        <w:tc>
          <w:tcPr>
            <w:tcW w:w="665" w:type="dxa"/>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150" w:type="dxa"/>
            <w:vAlign w:val="center"/>
          </w:tcPr>
          <w:p>
            <w:pPr>
              <w:widowControl/>
              <w:spacing w:line="280" w:lineRule="exact"/>
              <w:jc w:val="center"/>
              <w:rPr>
                <w:rFonts w:ascii="仿宋" w:hAnsi="仿宋" w:eastAsia="仿宋"/>
                <w:b/>
                <w:bCs/>
                <w:color w:val="000000" w:themeColor="text1"/>
                <w:kern w:val="0"/>
                <w:szCs w:val="21"/>
                <w14:textFill>
                  <w14:solidFill>
                    <w14:schemeClr w14:val="tx1"/>
                  </w14:solidFill>
                </w14:textFill>
              </w:rPr>
            </w:pPr>
            <w:r>
              <w:rPr>
                <w:rFonts w:hint="eastAsia" w:ascii="仿宋" w:hAnsi="仿宋" w:eastAsia="仿宋"/>
                <w:b/>
                <w:bCs/>
                <w:color w:val="000000" w:themeColor="text1"/>
                <w:kern w:val="0"/>
                <w:szCs w:val="21"/>
                <w14:textFill>
                  <w14:solidFill>
                    <w14:schemeClr w14:val="tx1"/>
                  </w14:solidFill>
                </w14:textFill>
              </w:rPr>
              <w:t>A</w:t>
            </w:r>
            <w:r>
              <w:rPr>
                <w:rFonts w:ascii="仿宋" w:hAnsi="仿宋" w:eastAsia="仿宋"/>
                <w:b/>
                <w:bCs/>
                <w:color w:val="000000" w:themeColor="text1"/>
                <w:kern w:val="0"/>
                <w:szCs w:val="21"/>
                <w14:textFill>
                  <w14:solidFill>
                    <w14:schemeClr w14:val="tx1"/>
                  </w14:solidFill>
                </w14:textFill>
              </w:rPr>
              <w:t>6</w:t>
            </w:r>
          </w:p>
          <w:p>
            <w:pPr>
              <w:widowControl/>
              <w:spacing w:line="280" w:lineRule="exact"/>
              <w:jc w:val="center"/>
              <w:rPr>
                <w:rFonts w:ascii="仿宋" w:hAnsi="仿宋" w:eastAsia="仿宋"/>
                <w:b/>
                <w:bCs/>
                <w:color w:val="000000" w:themeColor="text1"/>
                <w:kern w:val="0"/>
                <w:szCs w:val="21"/>
                <w14:textFill>
                  <w14:solidFill>
                    <w14:schemeClr w14:val="tx1"/>
                  </w14:solidFill>
                </w14:textFill>
              </w:rPr>
            </w:pPr>
            <w:r>
              <w:rPr>
                <w:rFonts w:hint="eastAsia" w:ascii="仿宋" w:hAnsi="仿宋" w:eastAsia="仿宋"/>
                <w:b/>
                <w:bCs/>
                <w:color w:val="000000" w:themeColor="text1"/>
                <w:kern w:val="0"/>
                <w:szCs w:val="21"/>
                <w14:textFill>
                  <w14:solidFill>
                    <w14:schemeClr w14:val="tx1"/>
                  </w14:solidFill>
                </w14:textFill>
              </w:rPr>
              <w:t>现场答辩</w:t>
            </w:r>
          </w:p>
          <w:p>
            <w:pPr>
              <w:widowControl/>
              <w:spacing w:line="280" w:lineRule="exact"/>
              <w:jc w:val="center"/>
              <w:rPr>
                <w:rFonts w:ascii="仿宋" w:hAnsi="仿宋" w:eastAsia="仿宋"/>
                <w:b/>
                <w:bCs/>
                <w:color w:val="000000" w:themeColor="text1"/>
                <w:kern w:val="0"/>
                <w:szCs w:val="21"/>
                <w14:textFill>
                  <w14:solidFill>
                    <w14:schemeClr w14:val="tx1"/>
                  </w14:solidFill>
                </w14:textFill>
              </w:rPr>
            </w:pPr>
            <w:r>
              <w:rPr>
                <w:rFonts w:hint="eastAsia" w:ascii="仿宋" w:hAnsi="仿宋" w:eastAsia="仿宋"/>
                <w:b/>
                <w:bCs/>
                <w:color w:val="000000" w:themeColor="text1"/>
                <w:kern w:val="0"/>
                <w:szCs w:val="21"/>
                <w14:textFill>
                  <w14:solidFill>
                    <w14:schemeClr w14:val="tx1"/>
                  </w14:solidFill>
                </w14:textFill>
              </w:rPr>
              <w:t>（5分）</w:t>
            </w:r>
          </w:p>
        </w:tc>
        <w:tc>
          <w:tcPr>
            <w:tcW w:w="6804" w:type="dxa"/>
            <w:vAlign w:val="center"/>
          </w:tcPr>
          <w:p>
            <w:pPr>
              <w:widowControl/>
              <w:numPr>
                <w:ilvl w:val="255"/>
                <w:numId w:val="0"/>
              </w:numPr>
              <w:spacing w:line="280" w:lineRule="exact"/>
              <w:jc w:val="left"/>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B</w:t>
            </w:r>
            <w:r>
              <w:rPr>
                <w:rFonts w:ascii="仿宋" w:hAnsi="仿宋" w:eastAsia="仿宋"/>
                <w:color w:val="000000" w:themeColor="text1"/>
                <w:kern w:val="0"/>
                <w:szCs w:val="21"/>
                <w14:textFill>
                  <w14:solidFill>
                    <w14:schemeClr w14:val="tx1"/>
                  </w14:solidFill>
                </w14:textFill>
              </w:rPr>
              <w:t>17</w:t>
            </w:r>
            <w:r>
              <w:rPr>
                <w:rFonts w:hint="eastAsia" w:ascii="仿宋" w:hAnsi="仿宋" w:eastAsia="仿宋"/>
                <w:color w:val="000000" w:themeColor="text1"/>
                <w:kern w:val="0"/>
                <w:szCs w:val="21"/>
                <w14:textFill>
                  <w14:solidFill>
                    <w14:schemeClr w14:val="tx1"/>
                  </w14:solidFill>
                </w14:textFill>
              </w:rPr>
              <w:t>机构实力佐证材料充分，资料准备翔实，答辩陈述清晰，有说服力。</w:t>
            </w:r>
          </w:p>
        </w:tc>
        <w:tc>
          <w:tcPr>
            <w:tcW w:w="567" w:type="dxa"/>
            <w:vAlign w:val="center"/>
          </w:tcPr>
          <w:p>
            <w:pPr>
              <w:widowControl/>
              <w:spacing w:line="28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5</w:t>
            </w:r>
          </w:p>
        </w:tc>
        <w:tc>
          <w:tcPr>
            <w:tcW w:w="567" w:type="dxa"/>
            <w:vAlign w:val="center"/>
          </w:tcPr>
          <w:p>
            <w:pPr>
              <w:widowControl/>
              <w:spacing w:line="280" w:lineRule="exact"/>
              <w:jc w:val="center"/>
              <w:rPr>
                <w:rFonts w:ascii="宋体" w:hAnsi="宋体" w:cs="宋体"/>
                <w:color w:val="000000" w:themeColor="text1"/>
                <w:kern w:val="0"/>
                <w:szCs w:val="21"/>
                <w14:textFill>
                  <w14:solidFill>
                    <w14:schemeClr w14:val="tx1"/>
                  </w14:solidFill>
                </w14:textFill>
              </w:rPr>
            </w:pPr>
          </w:p>
        </w:tc>
        <w:tc>
          <w:tcPr>
            <w:tcW w:w="665" w:type="dxa"/>
            <w:shd w:val="clear" w:color="auto" w:fill="auto"/>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954" w:type="dxa"/>
            <w:gridSpan w:val="2"/>
            <w:vAlign w:val="center"/>
          </w:tcPr>
          <w:p>
            <w:pPr>
              <w:widowControl/>
              <w:numPr>
                <w:ilvl w:val="255"/>
                <w:numId w:val="0"/>
              </w:numPr>
              <w:spacing w:line="280" w:lineRule="exact"/>
              <w:jc w:val="center"/>
              <w:rPr>
                <w:rFonts w:ascii="仿宋" w:hAnsi="仿宋" w:eastAsia="仿宋"/>
                <w:b/>
                <w:bCs/>
                <w:color w:val="000000" w:themeColor="text1"/>
                <w:kern w:val="0"/>
                <w:szCs w:val="21"/>
                <w14:textFill>
                  <w14:solidFill>
                    <w14:schemeClr w14:val="tx1"/>
                  </w14:solidFill>
                </w14:textFill>
              </w:rPr>
            </w:pPr>
            <w:r>
              <w:rPr>
                <w:rFonts w:hint="eastAsia" w:ascii="仿宋" w:hAnsi="仿宋" w:eastAsia="仿宋"/>
                <w:b/>
                <w:bCs/>
                <w:color w:val="000000" w:themeColor="text1"/>
                <w:kern w:val="0"/>
                <w:szCs w:val="21"/>
                <w14:textFill>
                  <w14:solidFill>
                    <w14:schemeClr w14:val="tx1"/>
                  </w14:solidFill>
                </w14:textFill>
              </w:rPr>
              <w:t>合计</w:t>
            </w:r>
          </w:p>
        </w:tc>
        <w:tc>
          <w:tcPr>
            <w:tcW w:w="567" w:type="dxa"/>
            <w:vAlign w:val="center"/>
          </w:tcPr>
          <w:p>
            <w:pPr>
              <w:widowControl/>
              <w:spacing w:line="28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w:t>
            </w:r>
            <w:r>
              <w:rPr>
                <w:rFonts w:ascii="宋体" w:hAnsi="宋体" w:cs="宋体"/>
                <w:b/>
                <w:color w:val="000000" w:themeColor="text1"/>
                <w:kern w:val="0"/>
                <w:szCs w:val="21"/>
                <w14:textFill>
                  <w14:solidFill>
                    <w14:schemeClr w14:val="tx1"/>
                  </w14:solidFill>
                </w14:textFill>
              </w:rPr>
              <w:t>0</w:t>
            </w:r>
            <w:r>
              <w:rPr>
                <w:rFonts w:hint="eastAsia" w:ascii="宋体" w:hAnsi="宋体" w:cs="宋体"/>
                <w:b/>
                <w:color w:val="000000" w:themeColor="text1"/>
                <w:kern w:val="0"/>
                <w:szCs w:val="21"/>
                <w14:textFill>
                  <w14:solidFill>
                    <w14:schemeClr w14:val="tx1"/>
                  </w14:solidFill>
                </w14:textFill>
              </w:rPr>
              <w:t>0</w:t>
            </w:r>
          </w:p>
        </w:tc>
        <w:tc>
          <w:tcPr>
            <w:tcW w:w="567" w:type="dxa"/>
            <w:vAlign w:val="center"/>
          </w:tcPr>
          <w:p>
            <w:pPr>
              <w:widowControl/>
              <w:spacing w:line="280" w:lineRule="exact"/>
              <w:jc w:val="center"/>
              <w:rPr>
                <w:rFonts w:ascii="宋体" w:hAnsi="宋体" w:cs="宋体"/>
                <w:color w:val="000000" w:themeColor="text1"/>
                <w:kern w:val="0"/>
                <w:szCs w:val="21"/>
                <w14:textFill>
                  <w14:solidFill>
                    <w14:schemeClr w14:val="tx1"/>
                  </w14:solidFill>
                </w14:textFill>
              </w:rPr>
            </w:pPr>
          </w:p>
        </w:tc>
        <w:tc>
          <w:tcPr>
            <w:tcW w:w="665" w:type="dxa"/>
            <w:shd w:val="clear" w:color="auto" w:fill="auto"/>
          </w:tcPr>
          <w:p>
            <w:pPr>
              <w:widowControl/>
              <w:jc w:val="left"/>
            </w:pPr>
          </w:p>
        </w:tc>
      </w:tr>
    </w:tbl>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备注：指标B</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、B</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、B</w:t>
      </w:r>
      <w:r>
        <w:rPr>
          <w:rFonts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B4</w:t>
      </w:r>
      <w:r>
        <w:rPr>
          <w:rFonts w:hint="eastAsia" w:ascii="仿宋" w:hAnsi="仿宋" w:eastAsia="仿宋"/>
          <w:color w:val="000000" w:themeColor="text1"/>
          <w:sz w:val="24"/>
          <w:szCs w:val="24"/>
          <w14:textFill>
            <w14:solidFill>
              <w14:schemeClr w14:val="tx1"/>
            </w14:solidFill>
          </w14:textFill>
        </w:rPr>
        <w:t>为必达指标，实行一票否决。</w:t>
      </w:r>
    </w:p>
    <w:p>
      <w:pPr>
        <w:rPr>
          <w:rFonts w:ascii="仿宋" w:hAnsi="仿宋" w:eastAsia="仿宋"/>
          <w:color w:val="000000" w:themeColor="text1"/>
          <w:sz w:val="28"/>
          <w:szCs w:val="32"/>
          <w14:textFill>
            <w14:solidFill>
              <w14:schemeClr w14:val="tx1"/>
            </w14:solidFill>
          </w14:textFill>
        </w:rPr>
      </w:pPr>
      <w:r>
        <w:rPr>
          <w:rFonts w:hint="eastAsia" w:ascii="仿宋" w:hAnsi="仿宋" w:eastAsia="仿宋"/>
          <w:color w:val="000000" w:themeColor="text1"/>
          <w:sz w:val="28"/>
          <w:szCs w:val="32"/>
          <w14:textFill>
            <w14:solidFill>
              <w14:schemeClr w14:val="tx1"/>
            </w14:solidFill>
          </w14:textFill>
        </w:rPr>
        <w:t xml:space="preserve"> </w:t>
      </w:r>
      <w:r>
        <w:rPr>
          <w:rFonts w:ascii="仿宋" w:hAnsi="仿宋" w:eastAsia="仿宋"/>
          <w:color w:val="000000" w:themeColor="text1"/>
          <w:sz w:val="28"/>
          <w:szCs w:val="32"/>
          <w14:textFill>
            <w14:solidFill>
              <w14:schemeClr w14:val="tx1"/>
            </w14:solidFill>
          </w14:textFill>
        </w:rPr>
        <w:t xml:space="preserve">                                    </w:t>
      </w:r>
    </w:p>
    <w:p>
      <w:pPr>
        <w:rPr>
          <w:rFonts w:ascii="仿宋" w:hAnsi="仿宋" w:eastAsia="仿宋"/>
          <w:color w:val="000000" w:themeColor="text1"/>
          <w:sz w:val="28"/>
          <w:szCs w:val="32"/>
          <w14:textFill>
            <w14:solidFill>
              <w14:schemeClr w14:val="tx1"/>
            </w14:solidFill>
          </w14:textFill>
        </w:rPr>
      </w:pPr>
    </w:p>
    <w:p>
      <w:pPr>
        <w:rPr>
          <w:rFonts w:ascii="仿宋" w:hAnsi="仿宋" w:eastAsia="仿宋"/>
          <w:color w:val="000000" w:themeColor="text1"/>
          <w:sz w:val="28"/>
          <w:szCs w:val="32"/>
          <w14:textFill>
            <w14:solidFill>
              <w14:schemeClr w14:val="tx1"/>
            </w14:solidFill>
          </w14:textFill>
        </w:rPr>
      </w:pPr>
      <w:r>
        <w:rPr>
          <w:rFonts w:ascii="仿宋" w:hAnsi="仿宋" w:eastAsia="仿宋"/>
          <w:color w:val="000000" w:themeColor="text1"/>
          <w:sz w:val="28"/>
          <w:szCs w:val="32"/>
          <w14:textFill>
            <w14:solidFill>
              <w14:schemeClr w14:val="tx1"/>
            </w14:solidFill>
          </w14:textFill>
        </w:rPr>
        <w:t xml:space="preserve">                                    </w:t>
      </w:r>
      <w:r>
        <w:rPr>
          <w:rFonts w:hint="eastAsia" w:ascii="仿宋" w:hAnsi="仿宋" w:eastAsia="仿宋"/>
          <w:color w:val="000000" w:themeColor="text1"/>
          <w:sz w:val="28"/>
          <w:szCs w:val="32"/>
          <w14:textFill>
            <w14:solidFill>
              <w14:schemeClr w14:val="tx1"/>
            </w14:solidFill>
          </w14:textFill>
        </w:rPr>
        <w:t>评审委员签名：</w:t>
      </w:r>
    </w:p>
    <w:p>
      <w:pPr>
        <w:rPr>
          <w:rFonts w:ascii="仿宋" w:hAnsi="仿宋" w:eastAsia="仿宋"/>
          <w:color w:val="000000" w:themeColor="text1"/>
          <w:sz w:val="28"/>
          <w:szCs w:val="32"/>
          <w14:textFill>
            <w14:solidFill>
              <w14:schemeClr w14:val="tx1"/>
            </w14:solidFill>
          </w14:textFill>
        </w:rPr>
      </w:pPr>
      <w:r>
        <w:rPr>
          <w:rFonts w:hint="eastAsia" w:ascii="仿宋" w:hAnsi="仿宋" w:eastAsia="仿宋"/>
          <w:color w:val="000000" w:themeColor="text1"/>
          <w:sz w:val="28"/>
          <w:szCs w:val="32"/>
          <w14:textFill>
            <w14:solidFill>
              <w14:schemeClr w14:val="tx1"/>
            </w14:solidFill>
          </w14:textFill>
        </w:rPr>
        <w:t xml:space="preserve"> </w:t>
      </w:r>
      <w:r>
        <w:rPr>
          <w:rFonts w:ascii="仿宋" w:hAnsi="仿宋" w:eastAsia="仿宋"/>
          <w:color w:val="000000" w:themeColor="text1"/>
          <w:sz w:val="28"/>
          <w:szCs w:val="32"/>
          <w14:textFill>
            <w14:solidFill>
              <w14:schemeClr w14:val="tx1"/>
            </w14:solidFill>
          </w14:textFill>
        </w:rPr>
        <w:t xml:space="preserve">                                      202</w:t>
      </w:r>
      <w:r>
        <w:rPr>
          <w:rFonts w:hint="eastAsia" w:ascii="仿宋" w:hAnsi="仿宋" w:eastAsia="仿宋"/>
          <w:color w:val="000000" w:themeColor="text1"/>
          <w:sz w:val="28"/>
          <w:szCs w:val="32"/>
          <w14:textFill>
            <w14:solidFill>
              <w14:schemeClr w14:val="tx1"/>
            </w14:solidFill>
          </w14:textFill>
        </w:rPr>
        <w:t xml:space="preserve">4年 </w:t>
      </w:r>
      <w:r>
        <w:rPr>
          <w:rFonts w:ascii="仿宋" w:hAnsi="仿宋" w:eastAsia="仿宋"/>
          <w:color w:val="000000" w:themeColor="text1"/>
          <w:sz w:val="28"/>
          <w:szCs w:val="32"/>
          <w14:textFill>
            <w14:solidFill>
              <w14:schemeClr w14:val="tx1"/>
            </w14:solidFill>
          </w14:textFill>
        </w:rPr>
        <w:t xml:space="preserve">   </w:t>
      </w:r>
      <w:r>
        <w:rPr>
          <w:rFonts w:hint="eastAsia" w:ascii="仿宋" w:hAnsi="仿宋" w:eastAsia="仿宋"/>
          <w:color w:val="000000" w:themeColor="text1"/>
          <w:sz w:val="28"/>
          <w:szCs w:val="32"/>
          <w14:textFill>
            <w14:solidFill>
              <w14:schemeClr w14:val="tx1"/>
            </w14:solidFill>
          </w14:textFill>
        </w:rPr>
        <w:t xml:space="preserve">月 </w:t>
      </w:r>
      <w:r>
        <w:rPr>
          <w:rFonts w:ascii="仿宋" w:hAnsi="仿宋" w:eastAsia="仿宋"/>
          <w:color w:val="000000" w:themeColor="text1"/>
          <w:sz w:val="28"/>
          <w:szCs w:val="32"/>
          <w14:textFill>
            <w14:solidFill>
              <w14:schemeClr w14:val="tx1"/>
            </w14:solidFill>
          </w14:textFill>
        </w:rPr>
        <w:t xml:space="preserve">    </w:t>
      </w:r>
      <w:r>
        <w:rPr>
          <w:rFonts w:hint="eastAsia" w:ascii="仿宋" w:hAnsi="仿宋" w:eastAsia="仿宋"/>
          <w:color w:val="000000" w:themeColor="text1"/>
          <w:sz w:val="28"/>
          <w:szCs w:val="32"/>
          <w14:textFill>
            <w14:solidFill>
              <w14:schemeClr w14:val="tx1"/>
            </w14:solidFill>
          </w14:textFill>
        </w:rPr>
        <w:t>日</w:t>
      </w:r>
    </w:p>
    <w:p>
      <w:pPr>
        <w:rPr>
          <w:rFonts w:ascii="仿宋" w:hAnsi="仿宋" w:eastAsia="仿宋"/>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YmMxZDhkYjZlYmFiM2FkYmI1YTVlODg4YjFiYjAifQ=="/>
  </w:docVars>
  <w:rsids>
    <w:rsidRoot w:val="00326301"/>
    <w:rsid w:val="00056E7B"/>
    <w:rsid w:val="000D28E9"/>
    <w:rsid w:val="001363F4"/>
    <w:rsid w:val="0014701B"/>
    <w:rsid w:val="001C489C"/>
    <w:rsid w:val="00212950"/>
    <w:rsid w:val="002148C3"/>
    <w:rsid w:val="002404F0"/>
    <w:rsid w:val="002F4A80"/>
    <w:rsid w:val="003126C7"/>
    <w:rsid w:val="0031476B"/>
    <w:rsid w:val="00326301"/>
    <w:rsid w:val="003A6DC1"/>
    <w:rsid w:val="003C0E54"/>
    <w:rsid w:val="003F0087"/>
    <w:rsid w:val="003F5ED0"/>
    <w:rsid w:val="00404BFB"/>
    <w:rsid w:val="00435557"/>
    <w:rsid w:val="004A6D61"/>
    <w:rsid w:val="004F72AC"/>
    <w:rsid w:val="005424E8"/>
    <w:rsid w:val="005B2DC0"/>
    <w:rsid w:val="005B6A48"/>
    <w:rsid w:val="005F542C"/>
    <w:rsid w:val="00604464"/>
    <w:rsid w:val="00615278"/>
    <w:rsid w:val="006226F2"/>
    <w:rsid w:val="00636D93"/>
    <w:rsid w:val="00650349"/>
    <w:rsid w:val="00690DB0"/>
    <w:rsid w:val="006C4B79"/>
    <w:rsid w:val="006E0EC7"/>
    <w:rsid w:val="006E278A"/>
    <w:rsid w:val="0071058E"/>
    <w:rsid w:val="0088382E"/>
    <w:rsid w:val="00926650"/>
    <w:rsid w:val="00990835"/>
    <w:rsid w:val="009A6A99"/>
    <w:rsid w:val="009C745A"/>
    <w:rsid w:val="009E53D0"/>
    <w:rsid w:val="00A03D07"/>
    <w:rsid w:val="00A57003"/>
    <w:rsid w:val="00A66559"/>
    <w:rsid w:val="00A6769F"/>
    <w:rsid w:val="00AA1894"/>
    <w:rsid w:val="00AB74D8"/>
    <w:rsid w:val="00B4626A"/>
    <w:rsid w:val="00BA0C7C"/>
    <w:rsid w:val="00C663E9"/>
    <w:rsid w:val="00C71102"/>
    <w:rsid w:val="00CC4266"/>
    <w:rsid w:val="00D00549"/>
    <w:rsid w:val="00DB5E58"/>
    <w:rsid w:val="00DD2735"/>
    <w:rsid w:val="00DD6C03"/>
    <w:rsid w:val="00E32FA0"/>
    <w:rsid w:val="00E711D2"/>
    <w:rsid w:val="00EE03E9"/>
    <w:rsid w:val="00EE7005"/>
    <w:rsid w:val="00EF37DD"/>
    <w:rsid w:val="00F046DE"/>
    <w:rsid w:val="00F31DC1"/>
    <w:rsid w:val="00F361D7"/>
    <w:rsid w:val="00F4624D"/>
    <w:rsid w:val="00F7330B"/>
    <w:rsid w:val="00F85CCD"/>
    <w:rsid w:val="00FB345D"/>
    <w:rsid w:val="0122276C"/>
    <w:rsid w:val="02A97FD3"/>
    <w:rsid w:val="05DA1FB2"/>
    <w:rsid w:val="0670791E"/>
    <w:rsid w:val="0E4F5ED2"/>
    <w:rsid w:val="14A16B26"/>
    <w:rsid w:val="18EA0C70"/>
    <w:rsid w:val="1F896D6A"/>
    <w:rsid w:val="1FEA5A5B"/>
    <w:rsid w:val="20A16408"/>
    <w:rsid w:val="24D57081"/>
    <w:rsid w:val="2F717243"/>
    <w:rsid w:val="378F361C"/>
    <w:rsid w:val="3DCF0F12"/>
    <w:rsid w:val="3F2521B4"/>
    <w:rsid w:val="3FA806EF"/>
    <w:rsid w:val="42A21560"/>
    <w:rsid w:val="48C745F9"/>
    <w:rsid w:val="4A6022F2"/>
    <w:rsid w:val="4F3E4404"/>
    <w:rsid w:val="64C70827"/>
    <w:rsid w:val="6D082FE8"/>
    <w:rsid w:val="7258372B"/>
    <w:rsid w:val="731E15C6"/>
    <w:rsid w:val="766B0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FB5EC-9CD8-4207-A858-536558EF239E}">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Pages>
  <Words>308</Words>
  <Characters>1760</Characters>
  <Lines>14</Lines>
  <Paragraphs>4</Paragraphs>
  <TotalTime>10</TotalTime>
  <ScaleCrop>false</ScaleCrop>
  <LinksUpToDate>false</LinksUpToDate>
  <CharactersWithSpaces>2064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2022-02-16T07:49:00Z</dcterms:created>
  <dc:creator>admin</dc:creator>
  <cp:lastModifiedBy>郝伟</cp:lastModifiedBy>
  <cp:lastPrinted>2022-02-13T02:10:00Z</cp:lastPrinted>
  <dcterms:modified xsi:type="dcterms:W3CDTF">2024-03-14T02:38:58Z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ACBCA145D5E046B2AB21A53783ED3136_13</vt:lpwstr>
  </property>
</Properties>
</file>